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150C0" w14:textId="4D18C69D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1BF6DFF" wp14:editId="2442193D">
            <wp:simplePos x="0" y="0"/>
            <wp:positionH relativeFrom="column">
              <wp:posOffset>432660</wp:posOffset>
            </wp:positionH>
            <wp:positionV relativeFrom="paragraph">
              <wp:posOffset>4636238</wp:posOffset>
            </wp:positionV>
            <wp:extent cx="3638550" cy="790575"/>
            <wp:effectExtent l="19050" t="19050" r="19050" b="28575"/>
            <wp:wrapTight wrapText="bothSides">
              <wp:wrapPolygon edited="0">
                <wp:start x="-113" y="-520"/>
                <wp:lineTo x="-113" y="21860"/>
                <wp:lineTo x="21600" y="21860"/>
                <wp:lineTo x="21600" y="-520"/>
                <wp:lineTo x="-113" y="-520"/>
              </wp:wrapPolygon>
            </wp:wrapTight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90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425314" wp14:editId="20EFFD80">
            <wp:simplePos x="0" y="0"/>
            <wp:positionH relativeFrom="column">
              <wp:posOffset>107950</wp:posOffset>
            </wp:positionH>
            <wp:positionV relativeFrom="paragraph">
              <wp:posOffset>624205</wp:posOffset>
            </wp:positionV>
            <wp:extent cx="4158615" cy="3369945"/>
            <wp:effectExtent l="0" t="0" r="0" b="1905"/>
            <wp:wrapTight wrapText="bothSides">
              <wp:wrapPolygon edited="0">
                <wp:start x="0" y="0"/>
                <wp:lineTo x="0" y="21490"/>
                <wp:lineTo x="21471" y="21490"/>
                <wp:lineTo x="21471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1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0F91AA6" wp14:editId="472A20A2">
            <wp:simplePos x="0" y="0"/>
            <wp:positionH relativeFrom="column">
              <wp:posOffset>4901770</wp:posOffset>
            </wp:positionH>
            <wp:positionV relativeFrom="paragraph">
              <wp:posOffset>225</wp:posOffset>
            </wp:positionV>
            <wp:extent cx="4483510" cy="6579549"/>
            <wp:effectExtent l="19050" t="19050" r="12700" b="12065"/>
            <wp:wrapTight wrapText="bothSides">
              <wp:wrapPolygon edited="0">
                <wp:start x="-92" y="-63"/>
                <wp:lineTo x="-92" y="21577"/>
                <wp:lineTo x="21569" y="21577"/>
                <wp:lineTo x="21569" y="-63"/>
                <wp:lineTo x="-92" y="-63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104" cy="658335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998">
        <w:rPr>
          <w:rFonts w:ascii="Comic Sans MS" w:hAnsi="Comic Sans MS"/>
          <w:b/>
          <w:bCs/>
          <w:sz w:val="28"/>
          <w:szCs w:val="28"/>
        </w:rPr>
        <w:t>A guide to The Zones of Regulation</w:t>
      </w:r>
    </w:p>
    <w:p w14:paraId="4A885A1D" w14:textId="156610B7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39CCC477" wp14:editId="7C346A28">
            <wp:simplePos x="0" y="0"/>
            <wp:positionH relativeFrom="margin">
              <wp:align>left</wp:align>
            </wp:positionH>
            <wp:positionV relativeFrom="paragraph">
              <wp:posOffset>19393</wp:posOffset>
            </wp:positionV>
            <wp:extent cx="4178935" cy="2724150"/>
            <wp:effectExtent l="19050" t="19050" r="12065" b="19050"/>
            <wp:wrapTight wrapText="bothSides">
              <wp:wrapPolygon edited="0">
                <wp:start x="-98" y="-151"/>
                <wp:lineTo x="-98" y="21600"/>
                <wp:lineTo x="21564" y="21600"/>
                <wp:lineTo x="21564" y="-151"/>
                <wp:lineTo x="-98" y="-151"/>
              </wp:wrapPolygon>
            </wp:wrapTight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27241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F00897F" wp14:editId="33B07A67">
            <wp:simplePos x="0" y="0"/>
            <wp:positionH relativeFrom="column">
              <wp:posOffset>5193030</wp:posOffset>
            </wp:positionH>
            <wp:positionV relativeFrom="paragraph">
              <wp:posOffset>34290</wp:posOffset>
            </wp:positionV>
            <wp:extent cx="4104640" cy="4349115"/>
            <wp:effectExtent l="19050" t="19050" r="10160" b="13335"/>
            <wp:wrapTight wrapText="bothSides">
              <wp:wrapPolygon edited="0">
                <wp:start x="-100" y="-95"/>
                <wp:lineTo x="-100" y="21572"/>
                <wp:lineTo x="21553" y="21572"/>
                <wp:lineTo x="21553" y="-95"/>
                <wp:lineTo x="-100" y="-95"/>
              </wp:wrapPolygon>
            </wp:wrapTight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434911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61E17" w14:textId="03553083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</w:p>
    <w:p w14:paraId="67625DD8" w14:textId="78148DA7" w:rsidR="00706998" w:rsidRP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</w:p>
    <w:p w14:paraId="67835592" w14:textId="478B3D8C" w:rsidR="00706998" w:rsidRDefault="0015515C" w:rsidP="0070699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111F285C" wp14:editId="705AEC2A">
                <wp:simplePos x="0" y="0"/>
                <wp:positionH relativeFrom="column">
                  <wp:posOffset>6230620</wp:posOffset>
                </wp:positionH>
                <wp:positionV relativeFrom="paragraph">
                  <wp:posOffset>3517900</wp:posOffset>
                </wp:positionV>
                <wp:extent cx="3042920" cy="1828165"/>
                <wp:effectExtent l="0" t="0" r="24130" b="19685"/>
                <wp:wrapTight wrapText="bothSides">
                  <wp:wrapPolygon edited="0">
                    <wp:start x="0" y="0"/>
                    <wp:lineTo x="0" y="21608"/>
                    <wp:lineTo x="21636" y="21608"/>
                    <wp:lineTo x="21636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182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1F5CD" w14:textId="3FC4A6C8" w:rsidR="0015515C" w:rsidRPr="0015515C" w:rsidRDefault="0015515C">
                            <w:pPr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How can I find out </w:t>
                            </w:r>
                            <w:r w:rsidRPr="00B00F47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more</w:t>
                            </w: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about the Zones?</w:t>
                            </w:r>
                          </w:p>
                          <w:p w14:paraId="763F2B22" w14:textId="54846263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www.zonesofregulation.com</w:t>
                              </w:r>
                            </w:hyperlink>
                          </w:p>
                          <w:p w14:paraId="565458C4" w14:textId="7B2290D1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www.weareteachers.com/zones-of-regulation-activities</w:t>
                              </w:r>
                            </w:hyperlink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1A9C48" w14:textId="132F2EF3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www.theottoolbox.com</w:t>
                              </w:r>
                            </w:hyperlink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28E763" w14:textId="6A02F16F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www.pinterest.co.uk</w:t>
                              </w:r>
                            </w:hyperlink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1F28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0.6pt;margin-top:277pt;width:239.6pt;height:143.9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">
                <v:textbox>
                  <w:txbxContent>
                    <w:p w14:paraId="5B51F5CD" w14:textId="3FC4A6C8" w:rsidR="0015515C" w:rsidRPr="0015515C" w:rsidRDefault="0015515C">
                      <w:pPr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 xml:space="preserve">How can I find out </w:t>
                      </w:r>
                      <w:r w:rsidRPr="00B00F47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more</w:t>
                      </w: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 xml:space="preserve"> about the Zones?</w:t>
                      </w:r>
                    </w:p>
                    <w:p w14:paraId="763F2B22" w14:textId="54846263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3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www.zonesofregulation.com</w:t>
                        </w:r>
                      </w:hyperlink>
                    </w:p>
                    <w:p w14:paraId="565458C4" w14:textId="7B2290D1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4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www.weareteachers.com/zones-of-regulation-activities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1A9C48" w14:textId="132F2EF3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5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www.theottoolbox.com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28E763" w14:textId="6A02F16F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6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www.pinterest.co.uk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BDDFC5C" wp14:editId="6D457FA2">
                <wp:simplePos x="0" y="0"/>
                <wp:positionH relativeFrom="column">
                  <wp:posOffset>27940</wp:posOffset>
                </wp:positionH>
                <wp:positionV relativeFrom="paragraph">
                  <wp:posOffset>4048760</wp:posOffset>
                </wp:positionV>
                <wp:extent cx="6042025" cy="1297305"/>
                <wp:effectExtent l="0" t="0" r="158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025" cy="1297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7DD12" w14:textId="0B3533B9" w:rsidR="00706998" w:rsidRPr="0015515C" w:rsidRDefault="0015515C">
                            <w:pPr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>How will my child learn about the Zones of Regulation?</w:t>
                            </w:r>
                          </w:p>
                          <w:p w14:paraId="130DE6E0" w14:textId="64FEA4DB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We will be introducing the Zones through discrete teaching lessons and through our PSHE curriculum.  We will also be using the Zones language as part of daily school life.  </w:t>
                            </w:r>
                          </w:p>
                          <w:p w14:paraId="18075AC0" w14:textId="677E602A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>Some children prefer not to use the ‘Zones language’ but label the emotions directly – this is fine and encouraged!</w:t>
                            </w:r>
                          </w:p>
                          <w:p w14:paraId="1CEC65CF" w14:textId="77777777" w:rsidR="0015515C" w:rsidRDefault="0015515C"/>
                          <w:p w14:paraId="1096B036" w14:textId="77777777" w:rsidR="0015515C" w:rsidRDefault="001551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FC5C" id="_x0000_s1027" type="#_x0000_t202" style="position:absolute;left:0;text-align:left;margin-left:2.2pt;margin-top:318.8pt;width:475.75pt;height:102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" strokeweight="1.5pt">
                <v:textbox>
                  <w:txbxContent>
                    <w:p w14:paraId="58B7DD12" w14:textId="0B3533B9" w:rsidR="00706998" w:rsidRPr="0015515C" w:rsidRDefault="0015515C">
                      <w:pPr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>How will my child learn about the Zones of Regulation?</w:t>
                      </w:r>
                    </w:p>
                    <w:p w14:paraId="130DE6E0" w14:textId="64FEA4DB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We will be introducing the Zones through discrete teaching lessons and through our PSHE curriculum.  We will also be using the Zones language as part of daily school life.  </w:t>
                      </w:r>
                    </w:p>
                    <w:p w14:paraId="18075AC0" w14:textId="677E602A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>Some children prefer not to use the ‘Zones language’ but label the emotions directly – this is fine and encouraged!</w:t>
                      </w:r>
                    </w:p>
                    <w:p w14:paraId="1CEC65CF" w14:textId="77777777" w:rsidR="0015515C" w:rsidRDefault="0015515C"/>
                    <w:p w14:paraId="1096B036" w14:textId="77777777" w:rsidR="0015515C" w:rsidRDefault="0015515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9F1B85B" wp14:editId="646D42F7">
            <wp:simplePos x="0" y="0"/>
            <wp:positionH relativeFrom="margin">
              <wp:align>left</wp:align>
            </wp:positionH>
            <wp:positionV relativeFrom="paragraph">
              <wp:posOffset>2621589</wp:posOffset>
            </wp:positionV>
            <wp:extent cx="4221480" cy="1228725"/>
            <wp:effectExtent l="19050" t="19050" r="26670" b="28575"/>
            <wp:wrapTight wrapText="bothSides">
              <wp:wrapPolygon edited="0">
                <wp:start x="-97" y="-335"/>
                <wp:lineTo x="-97" y="21767"/>
                <wp:lineTo x="21639" y="21767"/>
                <wp:lineTo x="21639" y="-335"/>
                <wp:lineTo x="-97" y="-335"/>
              </wp:wrapPolygon>
            </wp:wrapTight>
            <wp:docPr id="5" name="Picture 5" descr="A picture containing indoor, bottle, photo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indoor, bottle, photo, 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480" cy="12287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714CBF4" wp14:editId="744D6DD7">
            <wp:simplePos x="0" y="0"/>
            <wp:positionH relativeFrom="margin">
              <wp:align>left</wp:align>
            </wp:positionH>
            <wp:positionV relativeFrom="paragraph">
              <wp:posOffset>1794321</wp:posOffset>
            </wp:positionV>
            <wp:extent cx="4748530" cy="685165"/>
            <wp:effectExtent l="19050" t="19050" r="13970" b="19685"/>
            <wp:wrapTight wrapText="bothSides">
              <wp:wrapPolygon edited="0">
                <wp:start x="-87" y="-601"/>
                <wp:lineTo x="-87" y="21620"/>
                <wp:lineTo x="21577" y="21620"/>
                <wp:lineTo x="21577" y="-601"/>
                <wp:lineTo x="-87" y="-601"/>
              </wp:wrapPolygon>
            </wp:wrapTight>
            <wp:docPr id="7" name="Picture 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, company nam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530" cy="68516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6998" w:rsidSect="0070699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revisionView w:comments="0"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98"/>
    <w:rsid w:val="0015515C"/>
    <w:rsid w:val="00706998"/>
    <w:rsid w:val="00B0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83F93"/>
  <w15:chartTrackingRefBased/>
  <w15:docId w15:val="{9130750A-21D5-4753-B3A9-4FAF71A8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51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1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hyperlink" Target="http://www.zonesofregulation.com" TargetMode="External"/><Relationship Id="rId18" Type="http://schemas.openxmlformats.org/officeDocument/2006/relationships/image" Target="media/image7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hyperlink" Target="http://www.pinterest.co.uk" TargetMode="External"/><Relationship Id="rId17" Type="http://schemas.openxmlformats.org/officeDocument/2006/relationships/image" Target="media/image6.tmp"/><Relationship Id="rId2" Type="http://schemas.openxmlformats.org/officeDocument/2006/relationships/settings" Target="settings.xml"/><Relationship Id="rId16" Type="http://schemas.openxmlformats.org/officeDocument/2006/relationships/hyperlink" Target="http://www.pinterest.co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hyperlink" Target="http://www.theottoolbox.com" TargetMode="External"/><Relationship Id="rId5" Type="http://schemas.openxmlformats.org/officeDocument/2006/relationships/image" Target="media/image2.tmp"/><Relationship Id="rId15" Type="http://schemas.openxmlformats.org/officeDocument/2006/relationships/hyperlink" Target="http://www.theottoolbox.com" TargetMode="External"/><Relationship Id="rId10" Type="http://schemas.openxmlformats.org/officeDocument/2006/relationships/hyperlink" Target="http://www.weareteachers.com/zones-of-regulation-activities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hyperlink" Target="http://www.zonesofregulation.com" TargetMode="External"/><Relationship Id="rId14" Type="http://schemas.openxmlformats.org/officeDocument/2006/relationships/hyperlink" Target="http://www.weareteachers.com/zones-of-regulation-activ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2020-11-14T16:58:00Z</dcterms:created>
  <dcterms:modified xsi:type="dcterms:W3CDTF">2020-11-14T17:19:00Z</dcterms:modified>
</cp:coreProperties>
</file>