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2711F2" w14:textId="6FB6CDDE" w:rsidR="00151737" w:rsidRPr="00281E3E" w:rsidRDefault="00281E3E" w:rsidP="00281E3E">
      <w:pPr>
        <w:jc w:val="center"/>
        <w:rPr>
          <w:rStyle w:val="HTMLCite"/>
          <w:rFonts w:ascii="Arial" w:hAnsi="Arial" w:cs="Arial"/>
          <w:i w:val="0"/>
          <w:iCs w:val="0"/>
          <w:sz w:val="28"/>
          <w:szCs w:val="28"/>
          <w:u w:val="single"/>
        </w:rPr>
      </w:pPr>
      <w:r>
        <w:rPr>
          <w:rStyle w:val="HTMLCite"/>
          <w:rFonts w:ascii="Arial" w:hAnsi="Arial" w:cs="Arial"/>
          <w:i w:val="0"/>
          <w:iCs w:val="0"/>
          <w:sz w:val="28"/>
          <w:szCs w:val="28"/>
          <w:u w:val="single"/>
        </w:rPr>
        <w:t>Further Calming Techniques to support the Zones of Regulation</w:t>
      </w:r>
    </w:p>
    <w:p w14:paraId="08324DD6" w14:textId="77777777" w:rsidR="00281E3E" w:rsidRPr="00151737" w:rsidRDefault="00281E3E">
      <w:pPr>
        <w:rPr>
          <w:rStyle w:val="HTMLCite"/>
          <w:rFonts w:ascii="Arial" w:hAnsi="Arial" w:cs="Arial"/>
          <w:i w:val="0"/>
          <w:iCs w:val="0"/>
          <w:sz w:val="28"/>
          <w:szCs w:val="28"/>
        </w:rPr>
      </w:pPr>
    </w:p>
    <w:p w14:paraId="128DA1B0" w14:textId="4D83B087" w:rsidR="002B50CB" w:rsidRPr="002B50CB" w:rsidRDefault="002B50CB">
      <w:pPr>
        <w:rPr>
          <w:rStyle w:val="HTMLCite"/>
          <w:rFonts w:ascii="Arial" w:hAnsi="Arial" w:cs="Arial"/>
          <w:b/>
          <w:bCs/>
          <w:i w:val="0"/>
          <w:iCs w:val="0"/>
          <w:sz w:val="28"/>
          <w:szCs w:val="28"/>
        </w:rPr>
      </w:pPr>
      <w:r w:rsidRPr="002B50CB">
        <w:rPr>
          <w:rStyle w:val="HTMLCite"/>
          <w:rFonts w:ascii="Arial" w:hAnsi="Arial" w:cs="Arial"/>
          <w:b/>
          <w:bCs/>
          <w:i w:val="0"/>
          <w:iCs w:val="0"/>
          <w:sz w:val="28"/>
          <w:szCs w:val="28"/>
        </w:rPr>
        <w:t>Some useful websites</w:t>
      </w:r>
    </w:p>
    <w:p w14:paraId="0850203B" w14:textId="77777777" w:rsidR="002B50CB" w:rsidRDefault="002B50CB">
      <w:pPr>
        <w:rPr>
          <w:rStyle w:val="HTMLCite"/>
          <w:rFonts w:ascii="Arial" w:hAnsi="Arial" w:cs="Arial"/>
          <w:i w:val="0"/>
          <w:iCs w:val="0"/>
          <w:color w:val="006D21"/>
          <w:sz w:val="21"/>
          <w:szCs w:val="21"/>
        </w:rPr>
      </w:pPr>
    </w:p>
    <w:p w14:paraId="625BFEEC" w14:textId="41C730E8" w:rsidR="00DE4806" w:rsidRPr="00151737" w:rsidRDefault="00281E3E">
      <w:pPr>
        <w:rPr>
          <w:rStyle w:val="HTMLCite"/>
          <w:rFonts w:ascii="Arial" w:hAnsi="Arial" w:cs="Arial"/>
          <w:i w:val="0"/>
          <w:iCs w:val="0"/>
          <w:sz w:val="24"/>
          <w:szCs w:val="24"/>
        </w:rPr>
      </w:pPr>
      <w:hyperlink r:id="rId7" w:history="1">
        <w:r w:rsidR="002B50CB" w:rsidRPr="00151737">
          <w:rPr>
            <w:rStyle w:val="Hyperlink"/>
            <w:rFonts w:ascii="Arial" w:hAnsi="Arial" w:cs="Arial"/>
            <w:sz w:val="24"/>
            <w:szCs w:val="24"/>
          </w:rPr>
          <w:t>https://www.cosmickids.com</w:t>
        </w:r>
      </w:hyperlink>
      <w:r w:rsidR="001030BA" w:rsidRPr="00151737">
        <w:rPr>
          <w:rStyle w:val="HTMLCite"/>
          <w:rFonts w:ascii="Arial" w:hAnsi="Arial" w:cs="Arial"/>
          <w:i w:val="0"/>
          <w:iCs w:val="0"/>
          <w:color w:val="006D21"/>
          <w:sz w:val="24"/>
          <w:szCs w:val="24"/>
        </w:rPr>
        <w:t xml:space="preserve"> </w:t>
      </w:r>
      <w:r w:rsidR="001030BA" w:rsidRPr="00151737">
        <w:rPr>
          <w:rStyle w:val="HTMLCite"/>
          <w:rFonts w:ascii="Arial" w:hAnsi="Arial" w:cs="Arial"/>
          <w:i w:val="0"/>
          <w:iCs w:val="0"/>
          <w:sz w:val="24"/>
          <w:szCs w:val="24"/>
        </w:rPr>
        <w:t xml:space="preserve">have lots of fun yoga sessions for children </w:t>
      </w:r>
      <w:r w:rsidR="00151737" w:rsidRPr="00151737">
        <w:rPr>
          <w:rStyle w:val="HTMLCite"/>
          <w:rFonts w:ascii="Arial" w:hAnsi="Arial" w:cs="Arial"/>
          <w:i w:val="0"/>
          <w:iCs w:val="0"/>
          <w:sz w:val="24"/>
          <w:szCs w:val="24"/>
        </w:rPr>
        <w:t xml:space="preserve">of all ages </w:t>
      </w:r>
      <w:r w:rsidR="001030BA" w:rsidRPr="00151737">
        <w:rPr>
          <w:rStyle w:val="HTMLCite"/>
          <w:rFonts w:ascii="Arial" w:hAnsi="Arial" w:cs="Arial"/>
          <w:i w:val="0"/>
          <w:iCs w:val="0"/>
          <w:sz w:val="24"/>
          <w:szCs w:val="24"/>
        </w:rPr>
        <w:t>to follow, including Harry Potter yoga!</w:t>
      </w:r>
    </w:p>
    <w:p w14:paraId="40C2AB8E" w14:textId="32F45CF3" w:rsidR="00DE4806" w:rsidRPr="00151737" w:rsidRDefault="00281E3E">
      <w:pPr>
        <w:rPr>
          <w:rStyle w:val="HTMLCite"/>
          <w:rFonts w:ascii="Arial" w:hAnsi="Arial" w:cs="Arial"/>
          <w:i w:val="0"/>
          <w:iCs w:val="0"/>
          <w:sz w:val="24"/>
          <w:szCs w:val="24"/>
        </w:rPr>
      </w:pPr>
      <w:hyperlink r:id="rId8" w:history="1">
        <w:r w:rsidR="00DE4806" w:rsidRPr="00151737">
          <w:rPr>
            <w:rStyle w:val="Hyperlink"/>
            <w:rFonts w:ascii="Arial" w:hAnsi="Arial" w:cs="Arial"/>
            <w:sz w:val="24"/>
            <w:szCs w:val="24"/>
          </w:rPr>
          <w:t>https://www.smilingmind.com.au</w:t>
        </w:r>
      </w:hyperlink>
      <w:r w:rsidR="00DE4806" w:rsidRPr="00151737">
        <w:rPr>
          <w:rStyle w:val="HTMLCite"/>
          <w:rFonts w:ascii="Arial" w:hAnsi="Arial" w:cs="Arial"/>
          <w:i w:val="0"/>
          <w:iCs w:val="0"/>
          <w:color w:val="006D21"/>
          <w:sz w:val="24"/>
          <w:szCs w:val="24"/>
        </w:rPr>
        <w:t xml:space="preserve"> </w:t>
      </w:r>
      <w:r w:rsidR="001030BA" w:rsidRPr="00151737">
        <w:rPr>
          <w:rStyle w:val="HTMLCite"/>
          <w:rFonts w:ascii="Arial" w:hAnsi="Arial" w:cs="Arial"/>
          <w:i w:val="0"/>
          <w:iCs w:val="0"/>
          <w:sz w:val="24"/>
          <w:szCs w:val="24"/>
        </w:rPr>
        <w:t>is a</w:t>
      </w:r>
      <w:r w:rsidR="002B50CB" w:rsidRPr="00151737">
        <w:rPr>
          <w:rStyle w:val="HTMLCite"/>
          <w:rFonts w:ascii="Arial" w:hAnsi="Arial" w:cs="Arial"/>
          <w:i w:val="0"/>
          <w:iCs w:val="0"/>
          <w:sz w:val="24"/>
          <w:szCs w:val="24"/>
        </w:rPr>
        <w:t xml:space="preserve"> free</w:t>
      </w:r>
      <w:r w:rsidR="001030BA" w:rsidRPr="00151737">
        <w:rPr>
          <w:rStyle w:val="HTMLCite"/>
          <w:rFonts w:ascii="Arial" w:hAnsi="Arial" w:cs="Arial"/>
          <w:i w:val="0"/>
          <w:iCs w:val="0"/>
          <w:sz w:val="24"/>
          <w:szCs w:val="24"/>
        </w:rPr>
        <w:t xml:space="preserve"> app that</w:t>
      </w:r>
      <w:r w:rsidR="002B50CB" w:rsidRPr="00151737">
        <w:rPr>
          <w:rStyle w:val="HTMLCite"/>
          <w:rFonts w:ascii="Arial" w:hAnsi="Arial" w:cs="Arial"/>
          <w:i w:val="0"/>
          <w:iCs w:val="0"/>
          <w:sz w:val="24"/>
          <w:szCs w:val="24"/>
        </w:rPr>
        <w:t xml:space="preserve"> includes lot of activities to support children in staying calm, being mindful and managing anxiety</w:t>
      </w:r>
      <w:r w:rsidR="001030BA" w:rsidRPr="00151737">
        <w:rPr>
          <w:rStyle w:val="HTMLCite"/>
          <w:rFonts w:ascii="Arial" w:hAnsi="Arial" w:cs="Arial"/>
          <w:i w:val="0"/>
          <w:iCs w:val="0"/>
          <w:sz w:val="24"/>
          <w:szCs w:val="24"/>
        </w:rPr>
        <w:t xml:space="preserve"> </w:t>
      </w:r>
    </w:p>
    <w:p w14:paraId="1670EBCE" w14:textId="22E2F0D4" w:rsidR="00DE4806" w:rsidRPr="00151737" w:rsidRDefault="00281E3E">
      <w:pPr>
        <w:rPr>
          <w:rFonts w:ascii="Arial" w:hAnsi="Arial" w:cs="Arial"/>
          <w:sz w:val="24"/>
          <w:szCs w:val="24"/>
        </w:rPr>
      </w:pPr>
      <w:hyperlink r:id="rId9" w:history="1">
        <w:r w:rsidR="00DE4806" w:rsidRPr="00151737">
          <w:rPr>
            <w:rStyle w:val="Hyperlink"/>
            <w:rFonts w:ascii="Arial" w:hAnsi="Arial" w:cs="Arial"/>
            <w:sz w:val="24"/>
            <w:szCs w:val="24"/>
          </w:rPr>
          <w:t>https://www.coramlifeeducation.org.uk/harolds-daily-diary</w:t>
        </w:r>
      </w:hyperlink>
      <w:r w:rsidR="002B50CB" w:rsidRPr="00151737">
        <w:rPr>
          <w:rFonts w:ascii="Arial" w:hAnsi="Arial" w:cs="Arial"/>
          <w:sz w:val="24"/>
          <w:szCs w:val="24"/>
        </w:rPr>
        <w:t xml:space="preserve"> is a daily diary entry from Harold the Giraffe, from </w:t>
      </w:r>
      <w:proofErr w:type="spellStart"/>
      <w:r w:rsidR="002B50CB" w:rsidRPr="00151737">
        <w:rPr>
          <w:rFonts w:ascii="Arial" w:hAnsi="Arial" w:cs="Arial"/>
          <w:sz w:val="24"/>
          <w:szCs w:val="24"/>
        </w:rPr>
        <w:t>Corum</w:t>
      </w:r>
      <w:proofErr w:type="spellEnd"/>
      <w:r w:rsidR="002B50CB" w:rsidRPr="00151737">
        <w:rPr>
          <w:rFonts w:ascii="Arial" w:hAnsi="Arial" w:cs="Arial"/>
          <w:sz w:val="24"/>
          <w:szCs w:val="24"/>
        </w:rPr>
        <w:t xml:space="preserve"> Life Education.  </w:t>
      </w:r>
      <w:proofErr w:type="spellStart"/>
      <w:r w:rsidR="002B50CB" w:rsidRPr="00151737">
        <w:rPr>
          <w:rFonts w:ascii="Arial" w:hAnsi="Arial" w:cs="Arial"/>
          <w:sz w:val="24"/>
          <w:szCs w:val="24"/>
        </w:rPr>
        <w:t>Corum</w:t>
      </w:r>
      <w:proofErr w:type="spellEnd"/>
      <w:r w:rsidR="002B50CB" w:rsidRPr="00151737">
        <w:rPr>
          <w:rFonts w:ascii="Arial" w:hAnsi="Arial" w:cs="Arial"/>
          <w:sz w:val="24"/>
          <w:szCs w:val="24"/>
        </w:rPr>
        <w:t xml:space="preserve"> is the company who we work with on our SCARF PSHE curriculum.  Each day Harold gives advice to the children, he suggests some calming activities and there are often worksheets.  The children can also send a message to Harold.</w:t>
      </w:r>
    </w:p>
    <w:p w14:paraId="773DC81C" w14:textId="11ABFAF1" w:rsidR="002B50CB" w:rsidRPr="00151737" w:rsidRDefault="00281E3E">
      <w:pPr>
        <w:rPr>
          <w:rStyle w:val="Strong"/>
          <w:rFonts w:ascii="Arial" w:hAnsi="Arial" w:cs="Arial"/>
          <w:b w:val="0"/>
          <w:bCs w:val="0"/>
          <w:sz w:val="24"/>
          <w:szCs w:val="24"/>
        </w:rPr>
      </w:pPr>
      <w:hyperlink r:id="rId10" w:history="1">
        <w:r w:rsidR="002B50CB" w:rsidRPr="00151737">
          <w:rPr>
            <w:rStyle w:val="Hyperlink"/>
            <w:rFonts w:ascii="Arial" w:hAnsi="Arial" w:cs="Arial"/>
            <w:sz w:val="24"/>
            <w:szCs w:val="24"/>
          </w:rPr>
          <w:t>https://www.headspace.com/meditation/kids</w:t>
        </w:r>
      </w:hyperlink>
      <w:r w:rsidR="002B50CB" w:rsidRPr="00151737">
        <w:rPr>
          <w:rStyle w:val="Strong"/>
          <w:rFonts w:ascii="Arial" w:hAnsi="Arial" w:cs="Arial"/>
          <w:b w:val="0"/>
          <w:bCs w:val="0"/>
          <w:color w:val="006D21"/>
          <w:sz w:val="24"/>
          <w:szCs w:val="24"/>
        </w:rPr>
        <w:t xml:space="preserve"> </w:t>
      </w:r>
      <w:r w:rsidR="002B50CB" w:rsidRPr="00151737">
        <w:rPr>
          <w:rStyle w:val="Strong"/>
          <w:rFonts w:ascii="Arial" w:hAnsi="Arial" w:cs="Arial"/>
          <w:b w:val="0"/>
          <w:bCs w:val="0"/>
          <w:sz w:val="24"/>
          <w:szCs w:val="24"/>
        </w:rPr>
        <w:t>is an app that you need to subscribe to</w:t>
      </w:r>
      <w:r w:rsidR="00151737" w:rsidRPr="00151737">
        <w:rPr>
          <w:rStyle w:val="Strong"/>
          <w:rFonts w:ascii="Arial" w:hAnsi="Arial" w:cs="Arial"/>
          <w:b w:val="0"/>
          <w:bCs w:val="0"/>
          <w:sz w:val="24"/>
          <w:szCs w:val="24"/>
        </w:rPr>
        <w:t>,</w:t>
      </w:r>
      <w:r w:rsidR="002B50CB" w:rsidRPr="00151737">
        <w:rPr>
          <w:rStyle w:val="Strong"/>
          <w:rFonts w:ascii="Arial" w:hAnsi="Arial" w:cs="Arial"/>
          <w:b w:val="0"/>
          <w:bCs w:val="0"/>
          <w:sz w:val="24"/>
          <w:szCs w:val="24"/>
        </w:rPr>
        <w:t xml:space="preserve"> but it includes lots of support for kids including calming music, bedtime stories and relaxing activities.  There is also a version for adults!</w:t>
      </w:r>
    </w:p>
    <w:p w14:paraId="6CED5096" w14:textId="5A26AEEF" w:rsidR="002B50CB" w:rsidRPr="00151737" w:rsidRDefault="00281E3E">
      <w:pPr>
        <w:rPr>
          <w:rFonts w:ascii="Arial" w:hAnsi="Arial" w:cs="Arial"/>
          <w:sz w:val="24"/>
          <w:szCs w:val="24"/>
        </w:rPr>
      </w:pPr>
      <w:hyperlink r:id="rId11" w:history="1">
        <w:r w:rsidR="002B50CB" w:rsidRPr="00151737">
          <w:rPr>
            <w:rStyle w:val="Hyperlink"/>
            <w:rFonts w:ascii="Arial" w:hAnsi="Arial" w:cs="Arial"/>
            <w:sz w:val="24"/>
            <w:szCs w:val="24"/>
          </w:rPr>
          <w:t>https://hampshirecamhs.nhs.uk/</w:t>
        </w:r>
      </w:hyperlink>
      <w:r w:rsidR="002B50CB" w:rsidRPr="00151737">
        <w:rPr>
          <w:rFonts w:ascii="Arial" w:hAnsi="Arial" w:cs="Arial"/>
          <w:sz w:val="24"/>
          <w:szCs w:val="24"/>
        </w:rPr>
        <w:t xml:space="preserve"> is the website for Hampshire’s Child and Adolescent Mental Health Service.  On the website there is lots of advice for parents </w:t>
      </w:r>
      <w:proofErr w:type="gramStart"/>
      <w:r w:rsidR="002B50CB" w:rsidRPr="00151737">
        <w:rPr>
          <w:rFonts w:ascii="Arial" w:hAnsi="Arial" w:cs="Arial"/>
          <w:sz w:val="24"/>
          <w:szCs w:val="24"/>
        </w:rPr>
        <w:t>and also</w:t>
      </w:r>
      <w:proofErr w:type="gramEnd"/>
      <w:r w:rsidR="002B50CB" w:rsidRPr="00151737">
        <w:rPr>
          <w:rFonts w:ascii="Arial" w:hAnsi="Arial" w:cs="Arial"/>
          <w:sz w:val="24"/>
          <w:szCs w:val="24"/>
        </w:rPr>
        <w:t xml:space="preserve"> for children, including workbooks for helping children to manage anxiety. </w:t>
      </w:r>
    </w:p>
    <w:p w14:paraId="1911EED4" w14:textId="2F356B68" w:rsidR="002B50CB" w:rsidRDefault="002B50CB"/>
    <w:p w14:paraId="2F664E06" w14:textId="47BD415D" w:rsidR="002B50CB" w:rsidRPr="002B50CB" w:rsidRDefault="002B50CB">
      <w:pPr>
        <w:rPr>
          <w:rFonts w:ascii="Arial" w:hAnsi="Arial" w:cs="Arial"/>
          <w:b/>
          <w:bCs/>
          <w:sz w:val="28"/>
          <w:szCs w:val="28"/>
        </w:rPr>
      </w:pPr>
      <w:r w:rsidRPr="002B50CB">
        <w:rPr>
          <w:rFonts w:ascii="Arial" w:hAnsi="Arial" w:cs="Arial"/>
          <w:b/>
          <w:bCs/>
          <w:sz w:val="28"/>
          <w:szCs w:val="28"/>
        </w:rPr>
        <w:t>Some useful resources</w:t>
      </w:r>
    </w:p>
    <w:p w14:paraId="25680405" w14:textId="5AE36551" w:rsidR="002B50CB" w:rsidRPr="00151737" w:rsidRDefault="002B50CB" w:rsidP="002B50CB">
      <w:pPr>
        <w:rPr>
          <w:rFonts w:ascii="Arial" w:hAnsi="Arial" w:cs="Arial"/>
          <w:sz w:val="24"/>
          <w:szCs w:val="24"/>
        </w:rPr>
      </w:pPr>
      <w:r w:rsidRPr="00151737">
        <w:rPr>
          <w:rFonts w:ascii="Arial" w:hAnsi="Arial" w:cs="Arial"/>
          <w:sz w:val="24"/>
          <w:szCs w:val="24"/>
        </w:rPr>
        <w:t>These resources may help you to support your child if they seem anxious or have worries.  They have been recommended by our Educational Psychologists, SENCos or parents.  All are available for Amazon delivery.</w:t>
      </w:r>
    </w:p>
    <w:p w14:paraId="13F3D6B0" w14:textId="5304C20C" w:rsidR="002B50CB" w:rsidRDefault="002B50CB" w:rsidP="002B50CB">
      <w:r>
        <w:t xml:space="preserve"> </w:t>
      </w:r>
      <w:r>
        <w:rPr>
          <w:noProof/>
        </w:rPr>
        <w:drawing>
          <wp:anchor distT="0" distB="0" distL="114300" distR="114300" simplePos="0" relativeHeight="251658240" behindDoc="1" locked="0" layoutInCell="1" allowOverlap="1" wp14:anchorId="19717493" wp14:editId="5FEFDFEF">
            <wp:simplePos x="0" y="0"/>
            <wp:positionH relativeFrom="column">
              <wp:posOffset>0</wp:posOffset>
            </wp:positionH>
            <wp:positionV relativeFrom="paragraph">
              <wp:posOffset>3810</wp:posOffset>
            </wp:positionV>
            <wp:extent cx="2191056" cy="2981741"/>
            <wp:effectExtent l="0" t="0" r="0" b="9525"/>
            <wp:wrapTight wrapText="bothSides">
              <wp:wrapPolygon edited="0">
                <wp:start x="0" y="0"/>
                <wp:lineTo x="0" y="21531"/>
                <wp:lineTo x="21412" y="21531"/>
                <wp:lineTo x="21412" y="0"/>
                <wp:lineTo x="0" y="0"/>
              </wp:wrapPolygon>
            </wp:wrapTight>
            <wp:docPr id="1" name="Picture 1" descr="A picture containing indoor, sitting, stuffed, be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4B053CF.tmp"/>
                    <pic:cNvPicPr/>
                  </pic:nvPicPr>
                  <pic:blipFill>
                    <a:blip r:embed="rId12">
                      <a:extLst>
                        <a:ext uri="{28A0092B-C50C-407E-A947-70E740481C1C}">
                          <a14:useLocalDpi xmlns:a14="http://schemas.microsoft.com/office/drawing/2010/main" val="0"/>
                        </a:ext>
                      </a:extLst>
                    </a:blip>
                    <a:stretch>
                      <a:fillRect/>
                    </a:stretch>
                  </pic:blipFill>
                  <pic:spPr>
                    <a:xfrm>
                      <a:off x="0" y="0"/>
                      <a:ext cx="2191056" cy="2981741"/>
                    </a:xfrm>
                    <a:prstGeom prst="rect">
                      <a:avLst/>
                    </a:prstGeom>
                  </pic:spPr>
                </pic:pic>
              </a:graphicData>
            </a:graphic>
            <wp14:sizeRelH relativeFrom="page">
              <wp14:pctWidth>0</wp14:pctWidth>
            </wp14:sizeRelH>
            <wp14:sizeRelV relativeFrom="page">
              <wp14:pctHeight>0</wp14:pctHeight>
            </wp14:sizeRelV>
          </wp:anchor>
        </w:drawing>
      </w:r>
      <w:r>
        <w:t xml:space="preserve">These ‘monsters’ are priced between £7 and £9.  Product description: Meet the worry monster who will save your child from their worries. When night falls, it is time for dreams. Nice, funny, sad or exciting dreams are fine, but being woken by a horrible nightmare is really upsetting. Fortunately, for children, there are the Worry Eaters! Every night and every day, they turn fears, worries or bad moods into nice stories to enjoy together or alone. Worry monster loves to eat worries - they are his favourite meal! Yum </w:t>
      </w:r>
      <w:proofErr w:type="spellStart"/>
      <w:r>
        <w:t>yum</w:t>
      </w:r>
      <w:proofErr w:type="spellEnd"/>
      <w:r>
        <w:t xml:space="preserve">! Just make sure you take him with you wherever you go. The worry monster's motto is 'We eat your worries'. They are recommended by psychologists and teachers to act as a waste bin for the fears, troubles and woes that they do not always tell their parents about. Height: Approx. 35 cm Hand washable. </w:t>
      </w:r>
    </w:p>
    <w:p w14:paraId="204F2D23" w14:textId="666698E3" w:rsidR="002B50CB" w:rsidRDefault="002B50CB" w:rsidP="002B50CB">
      <w:r>
        <w:rPr>
          <w:noProof/>
        </w:rPr>
        <w:lastRenderedPageBreak/>
        <w:drawing>
          <wp:anchor distT="0" distB="0" distL="114300" distR="114300" simplePos="0" relativeHeight="251659264" behindDoc="1" locked="0" layoutInCell="1" allowOverlap="1" wp14:anchorId="0268227E" wp14:editId="00B83365">
            <wp:simplePos x="0" y="0"/>
            <wp:positionH relativeFrom="column">
              <wp:posOffset>0</wp:posOffset>
            </wp:positionH>
            <wp:positionV relativeFrom="paragraph">
              <wp:posOffset>0</wp:posOffset>
            </wp:positionV>
            <wp:extent cx="2029108" cy="2876951"/>
            <wp:effectExtent l="0" t="0" r="9525" b="0"/>
            <wp:wrapTight wrapText="bothSides">
              <wp:wrapPolygon edited="0">
                <wp:start x="0" y="0"/>
                <wp:lineTo x="0" y="21457"/>
                <wp:lineTo x="21499" y="21457"/>
                <wp:lineTo x="21499" y="0"/>
                <wp:lineTo x="0" y="0"/>
              </wp:wrapPolygon>
            </wp:wrapTight>
            <wp:docPr id="2" name="Picture 2"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4B05199.tmp"/>
                    <pic:cNvPicPr/>
                  </pic:nvPicPr>
                  <pic:blipFill>
                    <a:blip r:embed="rId13">
                      <a:extLst>
                        <a:ext uri="{28A0092B-C50C-407E-A947-70E740481C1C}">
                          <a14:useLocalDpi xmlns:a14="http://schemas.microsoft.com/office/drawing/2010/main" val="0"/>
                        </a:ext>
                      </a:extLst>
                    </a:blip>
                    <a:stretch>
                      <a:fillRect/>
                    </a:stretch>
                  </pic:blipFill>
                  <pic:spPr>
                    <a:xfrm>
                      <a:off x="0" y="0"/>
                      <a:ext cx="2029108" cy="2876951"/>
                    </a:xfrm>
                    <a:prstGeom prst="rect">
                      <a:avLst/>
                    </a:prstGeom>
                  </pic:spPr>
                </pic:pic>
              </a:graphicData>
            </a:graphic>
            <wp14:sizeRelH relativeFrom="page">
              <wp14:pctWidth>0</wp14:pctWidth>
            </wp14:sizeRelH>
            <wp14:sizeRelV relativeFrom="page">
              <wp14:pctHeight>0</wp14:pctHeight>
            </wp14:sizeRelV>
          </wp:anchor>
        </w:drawing>
      </w:r>
      <w:r>
        <w:t xml:space="preserve">These books are priced around £10 Product description: Help children to understand and manage their anxiety with this engaging and imaginative workbook. The Anxiety Gremlin is a mischievous creature who loves to gobble up your anxious feelings! The more anxiety you feed him, the bigger and bigger he gets and the more and more anxious you feel! How can you stop this? Starve your Anxiety Gremlin of anxious thoughts, feelings and behaviours, and watch him shrink! Based on cognitive behavioural principles, this workbook uses fun and imaginative activities to teach children how to manage their anxiety by changing how they think and act – getting rid of their Anxiety Gremlins for good! Bursting with stories, puzzles, quizzes, and colouring, drawing and writing games, this is a unique tool for parents or practitioners to use with children aged 5 to 9 years. There is also a book for children aged 9 to 11 years. </w:t>
      </w:r>
    </w:p>
    <w:p w14:paraId="1792526F" w14:textId="64EAD46C" w:rsidR="002B50CB" w:rsidRDefault="002B50CB" w:rsidP="002B50CB">
      <w:r>
        <w:t xml:space="preserve">  </w:t>
      </w:r>
    </w:p>
    <w:p w14:paraId="00858173" w14:textId="1ACEA13C" w:rsidR="002B50CB" w:rsidRDefault="002B50CB" w:rsidP="002B50CB">
      <w:r>
        <w:rPr>
          <w:noProof/>
        </w:rPr>
        <w:drawing>
          <wp:anchor distT="0" distB="0" distL="114300" distR="114300" simplePos="0" relativeHeight="251660288" behindDoc="1" locked="0" layoutInCell="1" allowOverlap="1" wp14:anchorId="05B20EE1" wp14:editId="68709F36">
            <wp:simplePos x="0" y="0"/>
            <wp:positionH relativeFrom="margin">
              <wp:align>left</wp:align>
            </wp:positionH>
            <wp:positionV relativeFrom="paragraph">
              <wp:posOffset>6350</wp:posOffset>
            </wp:positionV>
            <wp:extent cx="1933575" cy="2381250"/>
            <wp:effectExtent l="0" t="0" r="9525" b="0"/>
            <wp:wrapTight wrapText="bothSides">
              <wp:wrapPolygon edited="0">
                <wp:start x="0" y="0"/>
                <wp:lineTo x="0" y="21427"/>
                <wp:lineTo x="21494" y="21427"/>
                <wp:lineTo x="21494" y="0"/>
                <wp:lineTo x="0" y="0"/>
              </wp:wrapPolygon>
            </wp:wrapTight>
            <wp:docPr id="3" name="Picture 3" descr="A picture containing many, side, box, 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4B0F925.tmp"/>
                    <pic:cNvPicPr/>
                  </pic:nvPicPr>
                  <pic:blipFill>
                    <a:blip r:embed="rId14">
                      <a:extLst>
                        <a:ext uri="{28A0092B-C50C-407E-A947-70E740481C1C}">
                          <a14:useLocalDpi xmlns:a14="http://schemas.microsoft.com/office/drawing/2010/main" val="0"/>
                        </a:ext>
                      </a:extLst>
                    </a:blip>
                    <a:stretch>
                      <a:fillRect/>
                    </a:stretch>
                  </pic:blipFill>
                  <pic:spPr>
                    <a:xfrm>
                      <a:off x="0" y="0"/>
                      <a:ext cx="1933575" cy="2381250"/>
                    </a:xfrm>
                    <a:prstGeom prst="rect">
                      <a:avLst/>
                    </a:prstGeom>
                  </pic:spPr>
                </pic:pic>
              </a:graphicData>
            </a:graphic>
            <wp14:sizeRelH relativeFrom="page">
              <wp14:pctWidth>0</wp14:pctWidth>
            </wp14:sizeRelH>
            <wp14:sizeRelV relativeFrom="page">
              <wp14:pctHeight>0</wp14:pctHeight>
            </wp14:sizeRelV>
          </wp:anchor>
        </w:drawing>
      </w:r>
      <w:r>
        <w:t xml:space="preserve">This book is priced around £6. Product description: No Worries! is an interactive self-care activity book for children aged 7+ to colour and doodle their way to happiness, calm and confidence.   The encouraging and simple activities and exercises tackle anxiety, sadness and stress; children will enjoy using their creativity to combat negative feelings, work out why they feel worried and how to put stress back in its place through writing, colouring, doodling and drawing.  Featuring the charming and quirky illustrations of Katie </w:t>
      </w:r>
      <w:proofErr w:type="spellStart"/>
      <w:r>
        <w:t>Abey</w:t>
      </w:r>
      <w:proofErr w:type="spellEnd"/>
      <w:r>
        <w:t xml:space="preserve">, a UK-based illustrator. Her quirky pictures will keep the reader entertained and focused as they work through the book, or simply dip into the pages for ten minutes of calm colouring.  </w:t>
      </w:r>
    </w:p>
    <w:p w14:paraId="1CC3D76B" w14:textId="0405D0CB" w:rsidR="002B50CB" w:rsidRDefault="002B50CB" w:rsidP="002B50CB">
      <w:r>
        <w:rPr>
          <w:noProof/>
        </w:rPr>
        <w:drawing>
          <wp:anchor distT="0" distB="0" distL="114300" distR="114300" simplePos="0" relativeHeight="251661312" behindDoc="1" locked="0" layoutInCell="1" allowOverlap="1" wp14:anchorId="648F4E8E" wp14:editId="6E27B464">
            <wp:simplePos x="0" y="0"/>
            <wp:positionH relativeFrom="margin">
              <wp:align>left</wp:align>
            </wp:positionH>
            <wp:positionV relativeFrom="paragraph">
              <wp:posOffset>280035</wp:posOffset>
            </wp:positionV>
            <wp:extent cx="1701165" cy="2372995"/>
            <wp:effectExtent l="0" t="0" r="0" b="8255"/>
            <wp:wrapTight wrapText="bothSides">
              <wp:wrapPolygon edited="0">
                <wp:start x="0" y="0"/>
                <wp:lineTo x="0" y="21502"/>
                <wp:lineTo x="21286" y="21502"/>
                <wp:lineTo x="21286" y="0"/>
                <wp:lineTo x="0" y="0"/>
              </wp:wrapPolygon>
            </wp:wrapTight>
            <wp:docPr id="4" name="Picture 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4B0A004.tmp"/>
                    <pic:cNvPicPr/>
                  </pic:nvPicPr>
                  <pic:blipFill>
                    <a:blip r:embed="rId15">
                      <a:extLst>
                        <a:ext uri="{28A0092B-C50C-407E-A947-70E740481C1C}">
                          <a14:useLocalDpi xmlns:a14="http://schemas.microsoft.com/office/drawing/2010/main" val="0"/>
                        </a:ext>
                      </a:extLst>
                    </a:blip>
                    <a:stretch>
                      <a:fillRect/>
                    </a:stretch>
                  </pic:blipFill>
                  <pic:spPr>
                    <a:xfrm>
                      <a:off x="0" y="0"/>
                      <a:ext cx="1701165" cy="2372995"/>
                    </a:xfrm>
                    <a:prstGeom prst="rect">
                      <a:avLst/>
                    </a:prstGeom>
                  </pic:spPr>
                </pic:pic>
              </a:graphicData>
            </a:graphic>
            <wp14:sizeRelH relativeFrom="page">
              <wp14:pctWidth>0</wp14:pctWidth>
            </wp14:sizeRelH>
            <wp14:sizeRelV relativeFrom="page">
              <wp14:pctHeight>0</wp14:pctHeight>
            </wp14:sizeRelV>
          </wp:anchor>
        </w:drawing>
      </w:r>
      <w:r>
        <w:t xml:space="preserve"> </w:t>
      </w:r>
    </w:p>
    <w:p w14:paraId="428162A7" w14:textId="0D95E272" w:rsidR="002B50CB" w:rsidRDefault="002B50CB" w:rsidP="002B50CB">
      <w:r>
        <w:t xml:space="preserve">This book is priced around £10. Product description: Packed with simple ideas to regulate the emotions and senses, this book will help children tackle difficult feelings head-on and feel awesome and in control! From breathing exercises, pressure </w:t>
      </w:r>
      <w:proofErr w:type="gramStart"/>
      <w:r>
        <w:t>holds</w:t>
      </w:r>
      <w:proofErr w:type="gramEnd"/>
      <w:r>
        <w:t xml:space="preserve"> and finger pulls, to fidgets, noise-reducing headphones and gum, the book is brimming with fun stuff to help kids feel cool, calm and collected. They will learn how to label difficult feelings, choose the perfect strategies and tools to tackle them, and use these correctly whether at home or at school. The strategies and tools are accompanied by cartoon-style illustrations, and the author includes useful tips for parents and teachers as well as handy visual charts and checklists to track learning and progress. Armed with this book, kids will be well on their way to managing difficult emotions and feeling just right in whatever situation life throws at them! Suitable for children with emotional and sensory processing difficulties aged approximately 7 to 14 years.</w:t>
      </w:r>
    </w:p>
    <w:p w14:paraId="559AD887" w14:textId="63374EDE" w:rsidR="00DE4806" w:rsidRPr="002B50CB" w:rsidRDefault="002B50CB">
      <w:pPr>
        <w:rPr>
          <w:rFonts w:ascii="Arial" w:hAnsi="Arial" w:cs="Arial"/>
          <w:b/>
          <w:bCs/>
          <w:sz w:val="28"/>
          <w:szCs w:val="28"/>
        </w:rPr>
      </w:pPr>
      <w:r>
        <w:rPr>
          <w:rFonts w:ascii="Arial" w:hAnsi="Arial" w:cs="Arial"/>
          <w:b/>
          <w:bCs/>
          <w:sz w:val="28"/>
          <w:szCs w:val="28"/>
        </w:rPr>
        <w:lastRenderedPageBreak/>
        <w:t>Some useful activity ideas</w:t>
      </w:r>
    </w:p>
    <w:p w14:paraId="06E3E549" w14:textId="77777777" w:rsidR="00DE4806" w:rsidRPr="00DE4806" w:rsidRDefault="00DE4806" w:rsidP="00DE4806">
      <w:pPr>
        <w:spacing w:after="300" w:line="240" w:lineRule="auto"/>
        <w:outlineLvl w:val="2"/>
        <w:rPr>
          <w:rFonts w:ascii="Arial" w:eastAsia="Times New Roman" w:hAnsi="Arial" w:cs="Arial"/>
          <w:b/>
          <w:bCs/>
          <w:color w:val="2A2A2A"/>
          <w:sz w:val="24"/>
          <w:szCs w:val="24"/>
          <w:lang w:eastAsia="en-GB"/>
        </w:rPr>
      </w:pPr>
      <w:r w:rsidRPr="00DE4806">
        <w:rPr>
          <w:rFonts w:ascii="Arial" w:eastAsia="Times New Roman" w:hAnsi="Arial" w:cs="Arial"/>
          <w:b/>
          <w:bCs/>
          <w:color w:val="2A2A2A"/>
          <w:sz w:val="24"/>
          <w:szCs w:val="24"/>
          <w:lang w:eastAsia="en-GB"/>
        </w:rPr>
        <w:t>The Mindful Jar</w:t>
      </w:r>
    </w:p>
    <w:p w14:paraId="6FDFDA9D" w14:textId="77777777" w:rsidR="00DE4806" w:rsidRPr="00DE4806" w:rsidRDefault="00DE4806" w:rsidP="00DE4806">
      <w:pPr>
        <w:spacing w:after="100" w:afterAutospacing="1" w:line="240" w:lineRule="auto"/>
        <w:rPr>
          <w:rFonts w:ascii="Arial" w:eastAsia="Times New Roman" w:hAnsi="Arial" w:cs="Arial"/>
          <w:color w:val="2A2A2A"/>
          <w:sz w:val="24"/>
          <w:szCs w:val="24"/>
          <w:lang w:eastAsia="en-GB"/>
        </w:rPr>
      </w:pPr>
      <w:r w:rsidRPr="00DE4806">
        <w:rPr>
          <w:rFonts w:ascii="Arial" w:eastAsia="Times New Roman" w:hAnsi="Arial" w:cs="Arial"/>
          <w:color w:val="2A2A2A"/>
          <w:sz w:val="24"/>
          <w:szCs w:val="24"/>
          <w:lang w:eastAsia="en-GB"/>
        </w:rPr>
        <w:t xml:space="preserve">This activity can teach children how strong emotions can take hold, and how to find peace when these </w:t>
      </w:r>
      <w:hyperlink r:id="rId16" w:history="1">
        <w:r w:rsidRPr="00DE4806">
          <w:rPr>
            <w:rFonts w:ascii="Arial" w:eastAsia="Times New Roman" w:hAnsi="Arial" w:cs="Arial"/>
            <w:b/>
            <w:bCs/>
            <w:color w:val="464A61"/>
            <w:sz w:val="24"/>
            <w:szCs w:val="24"/>
            <w:lang w:eastAsia="en-GB"/>
          </w:rPr>
          <w:t>strong emotions</w:t>
        </w:r>
      </w:hyperlink>
      <w:r w:rsidRPr="00DE4806">
        <w:rPr>
          <w:rFonts w:ascii="Arial" w:eastAsia="Times New Roman" w:hAnsi="Arial" w:cs="Arial"/>
          <w:color w:val="2A2A2A"/>
          <w:sz w:val="24"/>
          <w:szCs w:val="24"/>
          <w:lang w:eastAsia="en-GB"/>
        </w:rPr>
        <w:t> feel overwhelming.</w:t>
      </w:r>
    </w:p>
    <w:p w14:paraId="79D2A29B" w14:textId="77777777" w:rsidR="00DE4806" w:rsidRPr="00DE4806" w:rsidRDefault="00DE4806" w:rsidP="00DE4806">
      <w:pPr>
        <w:numPr>
          <w:ilvl w:val="0"/>
          <w:numId w:val="1"/>
        </w:numPr>
        <w:spacing w:before="100" w:beforeAutospacing="1" w:after="100" w:afterAutospacing="1" w:line="240" w:lineRule="auto"/>
        <w:rPr>
          <w:rFonts w:ascii="Arial" w:eastAsia="Times New Roman" w:hAnsi="Arial" w:cs="Arial"/>
          <w:color w:val="2A2A2A"/>
          <w:sz w:val="24"/>
          <w:szCs w:val="24"/>
          <w:lang w:eastAsia="en-GB"/>
        </w:rPr>
      </w:pPr>
      <w:r w:rsidRPr="00DE4806">
        <w:rPr>
          <w:rFonts w:ascii="Arial" w:eastAsia="Times New Roman" w:hAnsi="Arial" w:cs="Arial"/>
          <w:color w:val="2A2A2A"/>
          <w:sz w:val="24"/>
          <w:szCs w:val="24"/>
          <w:lang w:eastAsia="en-GB"/>
        </w:rPr>
        <w:t>First, get a clear jar (like a Mason jar) and fill it almost all the way with water. Next, add a big spoonful of glitter glue or glue and dry glitter to the jar. Put the lid back on the jar and shake it to make the glitter swirl.</w:t>
      </w:r>
    </w:p>
    <w:p w14:paraId="20B511F7" w14:textId="77777777" w:rsidR="00DE4806" w:rsidRPr="00DE4806" w:rsidRDefault="00DE4806" w:rsidP="00DE4806">
      <w:pPr>
        <w:numPr>
          <w:ilvl w:val="0"/>
          <w:numId w:val="1"/>
        </w:numPr>
        <w:spacing w:before="100" w:beforeAutospacing="1" w:after="100" w:afterAutospacing="1" w:line="240" w:lineRule="auto"/>
        <w:rPr>
          <w:rFonts w:ascii="Arial" w:eastAsia="Times New Roman" w:hAnsi="Arial" w:cs="Arial"/>
          <w:color w:val="2A2A2A"/>
          <w:sz w:val="24"/>
          <w:szCs w:val="24"/>
          <w:lang w:eastAsia="en-GB"/>
        </w:rPr>
      </w:pPr>
      <w:r w:rsidRPr="00DE4806">
        <w:rPr>
          <w:rFonts w:ascii="Arial" w:eastAsia="Times New Roman" w:hAnsi="Arial" w:cs="Arial"/>
          <w:color w:val="2A2A2A"/>
          <w:sz w:val="24"/>
          <w:szCs w:val="24"/>
          <w:lang w:eastAsia="en-GB"/>
        </w:rPr>
        <w:t xml:space="preserve">Finally, use the following script or take inspiration from it to form your own </w:t>
      </w:r>
      <w:proofErr w:type="gramStart"/>
      <w:r w:rsidRPr="00DE4806">
        <w:rPr>
          <w:rFonts w:ascii="Arial" w:eastAsia="Times New Roman" w:hAnsi="Arial" w:cs="Arial"/>
          <w:color w:val="2A2A2A"/>
          <w:sz w:val="24"/>
          <w:szCs w:val="24"/>
          <w:lang w:eastAsia="en-GB"/>
        </w:rPr>
        <w:t>mini-lesson</w:t>
      </w:r>
      <w:proofErr w:type="gramEnd"/>
      <w:r w:rsidRPr="00DE4806">
        <w:rPr>
          <w:rFonts w:ascii="Arial" w:eastAsia="Times New Roman" w:hAnsi="Arial" w:cs="Arial"/>
          <w:color w:val="2A2A2A"/>
          <w:sz w:val="24"/>
          <w:szCs w:val="24"/>
          <w:lang w:eastAsia="en-GB"/>
        </w:rPr>
        <w:t>:</w:t>
      </w:r>
    </w:p>
    <w:p w14:paraId="5D7EFBBB" w14:textId="77777777" w:rsidR="00DE4806" w:rsidRPr="00DE4806" w:rsidRDefault="00DE4806" w:rsidP="00DE4806">
      <w:pPr>
        <w:spacing w:after="100" w:afterAutospacing="1" w:line="240" w:lineRule="auto"/>
        <w:rPr>
          <w:rFonts w:ascii="Arial" w:eastAsia="Times New Roman" w:hAnsi="Arial" w:cs="Arial"/>
          <w:i/>
          <w:iCs/>
          <w:color w:val="2A2A2A"/>
          <w:sz w:val="24"/>
          <w:szCs w:val="24"/>
          <w:lang w:eastAsia="en-GB"/>
        </w:rPr>
      </w:pPr>
      <w:r w:rsidRPr="00DE4806">
        <w:rPr>
          <w:rFonts w:ascii="Arial" w:eastAsia="Times New Roman" w:hAnsi="Arial" w:cs="Arial"/>
          <w:i/>
          <w:iCs/>
          <w:color w:val="333333"/>
          <w:sz w:val="24"/>
          <w:szCs w:val="24"/>
          <w:lang w:eastAsia="en-GB"/>
        </w:rPr>
        <w:t xml:space="preserve">“Imagine that the glitter is like your thoughts when you’re stressed, mad or upset. See how they whirl around and make it </w:t>
      </w:r>
      <w:proofErr w:type="gramStart"/>
      <w:r w:rsidRPr="00DE4806">
        <w:rPr>
          <w:rFonts w:ascii="Arial" w:eastAsia="Times New Roman" w:hAnsi="Arial" w:cs="Arial"/>
          <w:i/>
          <w:iCs/>
          <w:color w:val="333333"/>
          <w:sz w:val="24"/>
          <w:szCs w:val="24"/>
          <w:lang w:eastAsia="en-GB"/>
        </w:rPr>
        <w:t>really hard</w:t>
      </w:r>
      <w:proofErr w:type="gramEnd"/>
      <w:r w:rsidRPr="00DE4806">
        <w:rPr>
          <w:rFonts w:ascii="Arial" w:eastAsia="Times New Roman" w:hAnsi="Arial" w:cs="Arial"/>
          <w:i/>
          <w:iCs/>
          <w:color w:val="333333"/>
          <w:sz w:val="24"/>
          <w:szCs w:val="24"/>
          <w:lang w:eastAsia="en-GB"/>
        </w:rPr>
        <w:t xml:space="preserve"> to see clearly? That’s why it’s so easy to make silly decisions when you’re upset – because you’re not thinking clearly. Don’t worry this is normal and it happens in all of us (yep, grownups too).</w:t>
      </w:r>
    </w:p>
    <w:p w14:paraId="6B8C2E51" w14:textId="77777777" w:rsidR="00DE4806" w:rsidRPr="00DE4806" w:rsidRDefault="00DE4806" w:rsidP="00DE4806">
      <w:pPr>
        <w:spacing w:after="100" w:afterAutospacing="1" w:line="240" w:lineRule="auto"/>
        <w:rPr>
          <w:rFonts w:ascii="Arial" w:eastAsia="Times New Roman" w:hAnsi="Arial" w:cs="Arial"/>
          <w:color w:val="2A2A2A"/>
          <w:sz w:val="24"/>
          <w:szCs w:val="24"/>
          <w:lang w:eastAsia="en-GB"/>
        </w:rPr>
      </w:pPr>
      <w:r w:rsidRPr="00DE4806">
        <w:rPr>
          <w:rFonts w:ascii="Arial" w:eastAsia="Times New Roman" w:hAnsi="Arial" w:cs="Arial"/>
          <w:color w:val="2A2A2A"/>
          <w:sz w:val="24"/>
          <w:szCs w:val="24"/>
          <w:lang w:eastAsia="en-GB"/>
        </w:rPr>
        <w:t>[Now put the jar down in front of them.]</w:t>
      </w:r>
    </w:p>
    <w:p w14:paraId="7BD9BD27" w14:textId="77777777" w:rsidR="00DE4806" w:rsidRPr="00DE4806" w:rsidRDefault="00DE4806" w:rsidP="00DE4806">
      <w:pPr>
        <w:spacing w:after="100" w:afterAutospacing="1" w:line="240" w:lineRule="auto"/>
        <w:rPr>
          <w:rFonts w:ascii="Arial" w:eastAsia="Times New Roman" w:hAnsi="Arial" w:cs="Arial"/>
          <w:i/>
          <w:iCs/>
          <w:color w:val="2A2A2A"/>
          <w:sz w:val="24"/>
          <w:szCs w:val="24"/>
          <w:lang w:eastAsia="en-GB"/>
        </w:rPr>
      </w:pPr>
      <w:r w:rsidRPr="00DE4806">
        <w:rPr>
          <w:rFonts w:ascii="Arial" w:eastAsia="Times New Roman" w:hAnsi="Arial" w:cs="Arial"/>
          <w:i/>
          <w:iCs/>
          <w:color w:val="333333"/>
          <w:sz w:val="24"/>
          <w:szCs w:val="24"/>
          <w:lang w:eastAsia="en-GB"/>
        </w:rPr>
        <w:t xml:space="preserve">Now watch what happens when you’re still for a couple of moments. Keep watching. See how the glitter starts to settle and the water clears? Your mind works the same way. When you’re calm for a little while, your thoughts start to </w:t>
      </w:r>
      <w:proofErr w:type="gramStart"/>
      <w:r w:rsidRPr="00DE4806">
        <w:rPr>
          <w:rFonts w:ascii="Arial" w:eastAsia="Times New Roman" w:hAnsi="Arial" w:cs="Arial"/>
          <w:i/>
          <w:iCs/>
          <w:color w:val="333333"/>
          <w:sz w:val="24"/>
          <w:szCs w:val="24"/>
          <w:lang w:eastAsia="en-GB"/>
        </w:rPr>
        <w:t>settle</w:t>
      </w:r>
      <w:proofErr w:type="gramEnd"/>
      <w:r w:rsidRPr="00DE4806">
        <w:rPr>
          <w:rFonts w:ascii="Arial" w:eastAsia="Times New Roman" w:hAnsi="Arial" w:cs="Arial"/>
          <w:i/>
          <w:iCs/>
          <w:color w:val="333333"/>
          <w:sz w:val="24"/>
          <w:szCs w:val="24"/>
          <w:lang w:eastAsia="en-GB"/>
        </w:rPr>
        <w:t xml:space="preserve"> and you start to see things much clearer. Deep breaths during this calming process can help us settle when we feel a lot of emotions” (Karen Young, 2017).</w:t>
      </w:r>
    </w:p>
    <w:p w14:paraId="6B3A7860" w14:textId="77777777" w:rsidR="00DE4806" w:rsidRPr="00DE4806" w:rsidRDefault="00DE4806" w:rsidP="00DE4806">
      <w:pPr>
        <w:spacing w:after="100" w:afterAutospacing="1" w:line="240" w:lineRule="auto"/>
        <w:rPr>
          <w:rFonts w:ascii="Arial" w:eastAsia="Times New Roman" w:hAnsi="Arial" w:cs="Arial"/>
          <w:color w:val="2A2A2A"/>
          <w:sz w:val="24"/>
          <w:szCs w:val="24"/>
          <w:lang w:eastAsia="en-GB"/>
        </w:rPr>
      </w:pPr>
      <w:r w:rsidRPr="00DE4806">
        <w:rPr>
          <w:rFonts w:ascii="Arial" w:eastAsia="Times New Roman" w:hAnsi="Arial" w:cs="Arial"/>
          <w:color w:val="2A2A2A"/>
          <w:sz w:val="24"/>
          <w:szCs w:val="24"/>
          <w:lang w:eastAsia="en-GB"/>
        </w:rPr>
        <w:t>This exercise not only helps children learn about how their emotions can cloud their thoughts, but it also facilitates the practice of mindfulness while focusing on the swirling glitter in the jar.</w:t>
      </w:r>
    </w:p>
    <w:p w14:paraId="1B34ABE3" w14:textId="77777777" w:rsidR="00DE4806" w:rsidRPr="00DE4806" w:rsidRDefault="00DE4806" w:rsidP="00DE4806">
      <w:pPr>
        <w:spacing w:after="300" w:line="240" w:lineRule="auto"/>
        <w:outlineLvl w:val="2"/>
        <w:rPr>
          <w:rFonts w:ascii="Arial" w:eastAsia="Times New Roman" w:hAnsi="Arial" w:cs="Arial"/>
          <w:b/>
          <w:bCs/>
          <w:color w:val="2A2A2A"/>
          <w:sz w:val="24"/>
          <w:szCs w:val="24"/>
          <w:lang w:eastAsia="en-GB"/>
        </w:rPr>
      </w:pPr>
      <w:r w:rsidRPr="00DE4806">
        <w:rPr>
          <w:rFonts w:ascii="Arial" w:eastAsia="Times New Roman" w:hAnsi="Arial" w:cs="Arial"/>
          <w:b/>
          <w:bCs/>
          <w:color w:val="2A2A2A"/>
          <w:sz w:val="24"/>
          <w:szCs w:val="24"/>
          <w:lang w:eastAsia="en-GB"/>
        </w:rPr>
        <w:t>Safari</w:t>
      </w:r>
    </w:p>
    <w:p w14:paraId="4EB2EC12" w14:textId="77777777" w:rsidR="00DE4806" w:rsidRPr="00DE4806" w:rsidRDefault="00DE4806" w:rsidP="00DE4806">
      <w:pPr>
        <w:spacing w:after="100" w:afterAutospacing="1" w:line="240" w:lineRule="auto"/>
        <w:rPr>
          <w:rFonts w:ascii="Arial" w:eastAsia="Times New Roman" w:hAnsi="Arial" w:cs="Arial"/>
          <w:color w:val="2A2A2A"/>
          <w:sz w:val="24"/>
          <w:szCs w:val="24"/>
          <w:lang w:eastAsia="en-GB"/>
        </w:rPr>
      </w:pPr>
      <w:r w:rsidRPr="00DE4806">
        <w:rPr>
          <w:rFonts w:ascii="Arial" w:eastAsia="Times New Roman" w:hAnsi="Arial" w:cs="Arial"/>
          <w:color w:val="2A2A2A"/>
          <w:sz w:val="24"/>
          <w:szCs w:val="24"/>
          <w:lang w:eastAsia="en-GB"/>
        </w:rPr>
        <w:t>The Safari exercise is a great way to help kids learn mindfulness. This activity turns an average, everyday walk into an exciting new adventure.</w:t>
      </w:r>
    </w:p>
    <w:p w14:paraId="411748C1" w14:textId="1426F445" w:rsidR="00DE4806" w:rsidRPr="00DE4806" w:rsidRDefault="00DE4806" w:rsidP="00DE4806">
      <w:pPr>
        <w:spacing w:after="100" w:afterAutospacing="1" w:line="240" w:lineRule="auto"/>
        <w:rPr>
          <w:rFonts w:ascii="Arial" w:eastAsia="Times New Roman" w:hAnsi="Arial" w:cs="Arial"/>
          <w:color w:val="2A2A2A"/>
          <w:sz w:val="24"/>
          <w:szCs w:val="24"/>
          <w:lang w:eastAsia="en-GB"/>
        </w:rPr>
      </w:pPr>
      <w:r w:rsidRPr="00DE4806">
        <w:rPr>
          <w:rFonts w:ascii="Arial" w:eastAsia="Times New Roman" w:hAnsi="Arial" w:cs="Arial"/>
          <w:color w:val="2A2A2A"/>
          <w:sz w:val="24"/>
          <w:szCs w:val="24"/>
          <w:lang w:eastAsia="en-GB"/>
        </w:rPr>
        <w:t xml:space="preserve">Tell your kids that you will be going on a safari: their goal is to notice as many birds, bugs, creepy-crawlies, and any other animals as they can. Anything that walks, crawls, swims, or flies is of interest, and </w:t>
      </w:r>
      <w:proofErr w:type="gramStart"/>
      <w:r w:rsidRPr="00DE4806">
        <w:rPr>
          <w:rFonts w:ascii="Arial" w:eastAsia="Times New Roman" w:hAnsi="Arial" w:cs="Arial"/>
          <w:color w:val="2A2A2A"/>
          <w:sz w:val="24"/>
          <w:szCs w:val="24"/>
          <w:lang w:eastAsia="en-GB"/>
        </w:rPr>
        <w:t>they’ll</w:t>
      </w:r>
      <w:proofErr w:type="gramEnd"/>
      <w:r w:rsidRPr="00DE4806">
        <w:rPr>
          <w:rFonts w:ascii="Arial" w:eastAsia="Times New Roman" w:hAnsi="Arial" w:cs="Arial"/>
          <w:color w:val="2A2A2A"/>
          <w:sz w:val="24"/>
          <w:szCs w:val="24"/>
          <w:lang w:eastAsia="en-GB"/>
        </w:rPr>
        <w:t xml:space="preserve"> need to focus all of their senses to find them, especially the little ones.</w:t>
      </w:r>
    </w:p>
    <w:p w14:paraId="354EE244" w14:textId="4658581A" w:rsidR="002B50CB" w:rsidRPr="00DE4806" w:rsidRDefault="00DE4806" w:rsidP="002B50CB">
      <w:pPr>
        <w:spacing w:after="100" w:afterAutospacing="1" w:line="240" w:lineRule="auto"/>
        <w:rPr>
          <w:rFonts w:ascii="Arial" w:eastAsia="Times New Roman" w:hAnsi="Arial" w:cs="Arial"/>
          <w:color w:val="2A2A2A"/>
          <w:sz w:val="24"/>
          <w:szCs w:val="24"/>
          <w:lang w:eastAsia="en-GB"/>
        </w:rPr>
      </w:pPr>
      <w:r w:rsidRPr="00DE4806">
        <w:rPr>
          <w:rFonts w:ascii="Arial" w:eastAsia="Times New Roman" w:hAnsi="Arial" w:cs="Arial"/>
          <w:color w:val="2A2A2A"/>
          <w:sz w:val="24"/>
          <w:szCs w:val="24"/>
          <w:lang w:eastAsia="en-GB"/>
        </w:rPr>
        <w:t xml:space="preserve">A similar exercise for adults is the mindfulness walk. This exercise provokes the same response in children that a mindful walk elicits in adults: a state of </w:t>
      </w:r>
      <w:hyperlink r:id="rId17" w:history="1">
        <w:r w:rsidRPr="00DE4806">
          <w:rPr>
            <w:rFonts w:ascii="Arial" w:eastAsia="Times New Roman" w:hAnsi="Arial" w:cs="Arial"/>
            <w:b/>
            <w:bCs/>
            <w:color w:val="464A61"/>
            <w:sz w:val="24"/>
            <w:szCs w:val="24"/>
            <w:lang w:eastAsia="en-GB"/>
          </w:rPr>
          <w:t>awareness</w:t>
        </w:r>
      </w:hyperlink>
      <w:r w:rsidRPr="00DE4806">
        <w:rPr>
          <w:rFonts w:ascii="Arial" w:eastAsia="Times New Roman" w:hAnsi="Arial" w:cs="Arial"/>
          <w:color w:val="2A2A2A"/>
          <w:sz w:val="24"/>
          <w:szCs w:val="24"/>
          <w:lang w:eastAsia="en-GB"/>
        </w:rPr>
        <w:t xml:space="preserve"> and grounding in the present.</w:t>
      </w:r>
      <w:r w:rsidR="002B50CB">
        <w:rPr>
          <w:rFonts w:ascii="Arial" w:eastAsia="Times New Roman" w:hAnsi="Arial" w:cs="Arial"/>
          <w:color w:val="2A2A2A"/>
          <w:sz w:val="24"/>
          <w:szCs w:val="24"/>
          <w:lang w:eastAsia="en-GB"/>
        </w:rPr>
        <w:t xml:space="preserve">  As you walk, discuss 5 things you can see, 4 things </w:t>
      </w:r>
    </w:p>
    <w:p w14:paraId="6579ED0D" w14:textId="18ED158E" w:rsidR="00DE4806" w:rsidRPr="00DE4806" w:rsidRDefault="00DE4806" w:rsidP="00DE4806">
      <w:pPr>
        <w:spacing w:after="100" w:afterAutospacing="1" w:line="240" w:lineRule="auto"/>
        <w:rPr>
          <w:rFonts w:ascii="Arial" w:eastAsia="Times New Roman" w:hAnsi="Arial" w:cs="Arial"/>
          <w:color w:val="2A2A2A"/>
          <w:sz w:val="24"/>
          <w:szCs w:val="24"/>
          <w:lang w:eastAsia="en-GB"/>
        </w:rPr>
      </w:pPr>
      <w:r w:rsidRPr="00DE4806">
        <w:rPr>
          <w:rFonts w:ascii="Arial" w:eastAsia="Times New Roman" w:hAnsi="Arial" w:cs="Arial"/>
          <w:color w:val="2A2A2A"/>
          <w:sz w:val="24"/>
          <w:szCs w:val="24"/>
          <w:lang w:eastAsia="en-GB"/>
        </w:rPr>
        <w:t>Here are just a few</w:t>
      </w:r>
      <w:r w:rsidR="002B50CB">
        <w:rPr>
          <w:rFonts w:ascii="Arial" w:eastAsia="Times New Roman" w:hAnsi="Arial" w:cs="Arial"/>
          <w:color w:val="2A2A2A"/>
          <w:sz w:val="24"/>
          <w:szCs w:val="24"/>
          <w:lang w:eastAsia="en-GB"/>
        </w:rPr>
        <w:t xml:space="preserve"> other fun but calming activities</w:t>
      </w:r>
      <w:r w:rsidRPr="00DE4806">
        <w:rPr>
          <w:rFonts w:ascii="Arial" w:eastAsia="Times New Roman" w:hAnsi="Arial" w:cs="Arial"/>
          <w:color w:val="2A2A2A"/>
          <w:sz w:val="24"/>
          <w:szCs w:val="24"/>
          <w:lang w:eastAsia="en-GB"/>
        </w:rPr>
        <w:t>:</w:t>
      </w:r>
    </w:p>
    <w:p w14:paraId="1187F0A7" w14:textId="77777777" w:rsidR="00DE4806" w:rsidRPr="00DE4806" w:rsidRDefault="00DE4806" w:rsidP="00DE4806">
      <w:pPr>
        <w:numPr>
          <w:ilvl w:val="0"/>
          <w:numId w:val="2"/>
        </w:numPr>
        <w:spacing w:before="100" w:beforeAutospacing="1" w:after="100" w:afterAutospacing="1" w:line="240" w:lineRule="auto"/>
        <w:rPr>
          <w:rFonts w:ascii="Arial" w:eastAsia="Times New Roman" w:hAnsi="Arial" w:cs="Arial"/>
          <w:color w:val="2A2A2A"/>
          <w:sz w:val="24"/>
          <w:szCs w:val="24"/>
          <w:lang w:eastAsia="en-GB"/>
        </w:rPr>
      </w:pPr>
      <w:r w:rsidRPr="00DE4806">
        <w:rPr>
          <w:rFonts w:ascii="Arial" w:eastAsia="Times New Roman" w:hAnsi="Arial" w:cs="Arial"/>
          <w:color w:val="2A2A2A"/>
          <w:sz w:val="24"/>
          <w:szCs w:val="24"/>
          <w:lang w:eastAsia="en-GB"/>
        </w:rPr>
        <w:t>Blowing bubbles. Have your kids focus on taking in a deep, slow breath, and exhaling steadily to fill the bubble. Encourage them to pay close attention to the bubbles as they form, detach, and pop or float away.</w:t>
      </w:r>
    </w:p>
    <w:p w14:paraId="272803D9" w14:textId="77777777" w:rsidR="00DE4806" w:rsidRPr="00DE4806" w:rsidRDefault="00DE4806" w:rsidP="00DE4806">
      <w:pPr>
        <w:numPr>
          <w:ilvl w:val="0"/>
          <w:numId w:val="2"/>
        </w:numPr>
        <w:spacing w:before="100" w:beforeAutospacing="1" w:after="100" w:afterAutospacing="1" w:line="240" w:lineRule="auto"/>
        <w:rPr>
          <w:rFonts w:ascii="Arial" w:eastAsia="Times New Roman" w:hAnsi="Arial" w:cs="Arial"/>
          <w:color w:val="2A2A2A"/>
          <w:sz w:val="24"/>
          <w:szCs w:val="24"/>
          <w:lang w:eastAsia="en-GB"/>
        </w:rPr>
      </w:pPr>
      <w:r w:rsidRPr="00DE4806">
        <w:rPr>
          <w:rFonts w:ascii="Arial" w:eastAsia="Times New Roman" w:hAnsi="Arial" w:cs="Arial"/>
          <w:color w:val="2A2A2A"/>
          <w:sz w:val="24"/>
          <w:szCs w:val="24"/>
          <w:lang w:eastAsia="en-GB"/>
        </w:rPr>
        <w:lastRenderedPageBreak/>
        <w:t>Pinwheels. Use the same tactics from blowing bubbles to encourage mindful attention on the pinwheels.</w:t>
      </w:r>
    </w:p>
    <w:p w14:paraId="452852C1" w14:textId="77777777" w:rsidR="00DE4806" w:rsidRPr="00DE4806" w:rsidRDefault="00DE4806" w:rsidP="00DE4806">
      <w:pPr>
        <w:numPr>
          <w:ilvl w:val="0"/>
          <w:numId w:val="2"/>
        </w:numPr>
        <w:spacing w:before="100" w:beforeAutospacing="1" w:after="100" w:afterAutospacing="1" w:line="240" w:lineRule="auto"/>
        <w:rPr>
          <w:rFonts w:ascii="Arial" w:eastAsia="Times New Roman" w:hAnsi="Arial" w:cs="Arial"/>
          <w:color w:val="2A2A2A"/>
          <w:sz w:val="24"/>
          <w:szCs w:val="24"/>
          <w:lang w:eastAsia="en-GB"/>
        </w:rPr>
      </w:pPr>
      <w:r w:rsidRPr="00DE4806">
        <w:rPr>
          <w:rFonts w:ascii="Arial" w:eastAsia="Times New Roman" w:hAnsi="Arial" w:cs="Arial"/>
          <w:color w:val="2A2A2A"/>
          <w:sz w:val="24"/>
          <w:szCs w:val="24"/>
          <w:lang w:eastAsia="en-GB"/>
        </w:rPr>
        <w:t xml:space="preserve">Playing with balloons. Tell your kids that the aim of this game is to keep the balloon off the </w:t>
      </w:r>
      <w:proofErr w:type="gramStart"/>
      <w:r w:rsidRPr="00DE4806">
        <w:rPr>
          <w:rFonts w:ascii="Arial" w:eastAsia="Times New Roman" w:hAnsi="Arial" w:cs="Arial"/>
          <w:color w:val="2A2A2A"/>
          <w:sz w:val="24"/>
          <w:szCs w:val="24"/>
          <w:lang w:eastAsia="en-GB"/>
        </w:rPr>
        <w:t>ground, but</w:t>
      </w:r>
      <w:proofErr w:type="gramEnd"/>
      <w:r w:rsidRPr="00DE4806">
        <w:rPr>
          <w:rFonts w:ascii="Arial" w:eastAsia="Times New Roman" w:hAnsi="Arial" w:cs="Arial"/>
          <w:color w:val="2A2A2A"/>
          <w:sz w:val="24"/>
          <w:szCs w:val="24"/>
          <w:lang w:eastAsia="en-GB"/>
        </w:rPr>
        <w:t xml:space="preserve"> have them move slowly and gently. You can tell them to pretend the balloon is very fragile if that helps.</w:t>
      </w:r>
    </w:p>
    <w:p w14:paraId="36FB956C" w14:textId="77777777" w:rsidR="00DE4806" w:rsidRPr="00DE4806" w:rsidRDefault="00DE4806" w:rsidP="00DE4806">
      <w:pPr>
        <w:numPr>
          <w:ilvl w:val="0"/>
          <w:numId w:val="2"/>
        </w:numPr>
        <w:spacing w:before="100" w:beforeAutospacing="1" w:after="100" w:afterAutospacing="1" w:line="240" w:lineRule="auto"/>
        <w:rPr>
          <w:rFonts w:ascii="Arial" w:eastAsia="Times New Roman" w:hAnsi="Arial" w:cs="Arial"/>
          <w:color w:val="2A2A2A"/>
          <w:sz w:val="24"/>
          <w:szCs w:val="24"/>
          <w:lang w:eastAsia="en-GB"/>
        </w:rPr>
      </w:pPr>
      <w:r w:rsidRPr="00DE4806">
        <w:rPr>
          <w:rFonts w:ascii="Arial" w:eastAsia="Times New Roman" w:hAnsi="Arial" w:cs="Arial"/>
          <w:color w:val="2A2A2A"/>
          <w:sz w:val="24"/>
          <w:szCs w:val="24"/>
          <w:lang w:eastAsia="en-GB"/>
        </w:rPr>
        <w:t>Texture bag. Place several small, interestingly shaped or textured objects in a bag. Have each child reach in and touch an object, one at a time, and describe what they are touching. Make sure they don’t take the object out of the bag, forcing them to use only their sense of touch to explore the object.</w:t>
      </w:r>
    </w:p>
    <w:p w14:paraId="6CA02BDF" w14:textId="77777777" w:rsidR="00DE4806" w:rsidRPr="00DE4806" w:rsidRDefault="00DE4806" w:rsidP="00DE4806">
      <w:pPr>
        <w:numPr>
          <w:ilvl w:val="0"/>
          <w:numId w:val="2"/>
        </w:numPr>
        <w:spacing w:before="100" w:beforeAutospacing="1" w:after="100" w:afterAutospacing="1" w:line="240" w:lineRule="auto"/>
        <w:rPr>
          <w:rFonts w:ascii="Arial" w:eastAsia="Times New Roman" w:hAnsi="Arial" w:cs="Arial"/>
          <w:color w:val="2A2A2A"/>
          <w:sz w:val="24"/>
          <w:szCs w:val="24"/>
          <w:lang w:eastAsia="en-GB"/>
        </w:rPr>
      </w:pPr>
      <w:r w:rsidRPr="00DE4806">
        <w:rPr>
          <w:rFonts w:ascii="Arial" w:eastAsia="Times New Roman" w:hAnsi="Arial" w:cs="Arial"/>
          <w:color w:val="2A2A2A"/>
          <w:sz w:val="24"/>
          <w:szCs w:val="24"/>
          <w:lang w:eastAsia="en-GB"/>
        </w:rPr>
        <w:t>Blindfolded taste tests. Use a blindfold for each child and have them experience eating a small food, like a raisin or a cranberry, as if it was their first time eating it.</w:t>
      </w:r>
    </w:p>
    <w:p w14:paraId="6151630D" w14:textId="724F30EF" w:rsidR="00DE4806" w:rsidRPr="00DE4806" w:rsidRDefault="00DE4806" w:rsidP="00DE4806">
      <w:pPr>
        <w:spacing w:after="100" w:afterAutospacing="1" w:line="240" w:lineRule="auto"/>
        <w:rPr>
          <w:rFonts w:ascii="Arial" w:eastAsia="Times New Roman" w:hAnsi="Arial" w:cs="Arial"/>
          <w:color w:val="2A2A2A"/>
          <w:sz w:val="24"/>
          <w:szCs w:val="24"/>
          <w:lang w:eastAsia="en-GB"/>
        </w:rPr>
      </w:pPr>
      <w:r w:rsidRPr="00DE4806">
        <w:rPr>
          <w:rFonts w:ascii="Arial" w:eastAsia="Times New Roman" w:hAnsi="Arial" w:cs="Arial"/>
          <w:color w:val="2A2A2A"/>
          <w:sz w:val="24"/>
          <w:szCs w:val="24"/>
          <w:lang w:eastAsia="en-GB"/>
        </w:rPr>
        <w:t xml:space="preserve">Breathing exercises are a great way to introduce very young children to mindfulness practice. Give one of these three breathing exercises a try with your </w:t>
      </w:r>
      <w:r w:rsidR="002B50CB">
        <w:rPr>
          <w:rFonts w:ascii="Arial" w:eastAsia="Times New Roman" w:hAnsi="Arial" w:cs="Arial"/>
          <w:color w:val="2A2A2A"/>
          <w:sz w:val="24"/>
          <w:szCs w:val="24"/>
          <w:lang w:eastAsia="en-GB"/>
        </w:rPr>
        <w:t>young child:</w:t>
      </w:r>
    </w:p>
    <w:p w14:paraId="0A51CBE2" w14:textId="77777777" w:rsidR="00DE4806" w:rsidRPr="00DE4806" w:rsidRDefault="00DE4806" w:rsidP="00DE4806">
      <w:pPr>
        <w:spacing w:after="100" w:afterAutospacing="1" w:line="240" w:lineRule="auto"/>
        <w:outlineLvl w:val="3"/>
        <w:rPr>
          <w:rFonts w:ascii="Arial" w:eastAsia="Times New Roman" w:hAnsi="Arial" w:cs="Arial"/>
          <w:b/>
          <w:bCs/>
          <w:color w:val="2A2A2A"/>
          <w:sz w:val="24"/>
          <w:szCs w:val="24"/>
          <w:lang w:eastAsia="en-GB"/>
        </w:rPr>
      </w:pPr>
      <w:r w:rsidRPr="00DE4806">
        <w:rPr>
          <w:rFonts w:ascii="Arial" w:eastAsia="Times New Roman" w:hAnsi="Arial" w:cs="Arial"/>
          <w:b/>
          <w:bCs/>
          <w:color w:val="2A2A2A"/>
          <w:sz w:val="24"/>
          <w:szCs w:val="24"/>
          <w:lang w:eastAsia="en-GB"/>
        </w:rPr>
        <w:t>1. Breathe with a Pinwheel</w:t>
      </w:r>
    </w:p>
    <w:p w14:paraId="7F074EA0" w14:textId="77777777" w:rsidR="00DE4806" w:rsidRPr="00DE4806" w:rsidRDefault="00DE4806" w:rsidP="00DE4806">
      <w:pPr>
        <w:spacing w:after="100" w:afterAutospacing="1" w:line="240" w:lineRule="auto"/>
        <w:rPr>
          <w:rFonts w:ascii="Arial" w:eastAsia="Times New Roman" w:hAnsi="Arial" w:cs="Arial"/>
          <w:color w:val="2A2A2A"/>
          <w:sz w:val="24"/>
          <w:szCs w:val="24"/>
          <w:lang w:eastAsia="en-GB"/>
        </w:rPr>
      </w:pPr>
      <w:r w:rsidRPr="00DE4806">
        <w:rPr>
          <w:rFonts w:ascii="Arial" w:eastAsia="Times New Roman" w:hAnsi="Arial" w:cs="Arial"/>
          <w:color w:val="2A2A2A"/>
          <w:sz w:val="24"/>
          <w:szCs w:val="24"/>
          <w:lang w:eastAsia="en-GB"/>
        </w:rPr>
        <w:t>First, grab two pinwheels—one for yourself and one for your child. Next, follow these five steps:</w:t>
      </w:r>
    </w:p>
    <w:p w14:paraId="566052CD" w14:textId="77777777" w:rsidR="00DE4806" w:rsidRPr="00DE4806" w:rsidRDefault="00DE4806" w:rsidP="00DE4806">
      <w:pPr>
        <w:numPr>
          <w:ilvl w:val="0"/>
          <w:numId w:val="3"/>
        </w:numPr>
        <w:spacing w:before="100" w:beforeAutospacing="1" w:after="100" w:afterAutospacing="1" w:line="240" w:lineRule="auto"/>
        <w:rPr>
          <w:rFonts w:ascii="Arial" w:eastAsia="Times New Roman" w:hAnsi="Arial" w:cs="Arial"/>
          <w:color w:val="2A2A2A"/>
          <w:sz w:val="24"/>
          <w:szCs w:val="24"/>
          <w:lang w:eastAsia="en-GB"/>
        </w:rPr>
      </w:pPr>
      <w:r w:rsidRPr="00DE4806">
        <w:rPr>
          <w:rFonts w:ascii="Arial" w:eastAsia="Times New Roman" w:hAnsi="Arial" w:cs="Arial"/>
          <w:color w:val="2A2A2A"/>
          <w:sz w:val="24"/>
          <w:szCs w:val="24"/>
          <w:lang w:eastAsia="en-GB"/>
        </w:rPr>
        <w:t>Sit with your backs straight and your bodies relaxed.</w:t>
      </w:r>
    </w:p>
    <w:p w14:paraId="485553EB" w14:textId="77777777" w:rsidR="00DE4806" w:rsidRPr="00DE4806" w:rsidRDefault="00DE4806" w:rsidP="00DE4806">
      <w:pPr>
        <w:numPr>
          <w:ilvl w:val="0"/>
          <w:numId w:val="3"/>
        </w:numPr>
        <w:spacing w:before="100" w:beforeAutospacing="1" w:after="100" w:afterAutospacing="1" w:line="240" w:lineRule="auto"/>
        <w:rPr>
          <w:rFonts w:ascii="Arial" w:eastAsia="Times New Roman" w:hAnsi="Arial" w:cs="Arial"/>
          <w:color w:val="2A2A2A"/>
          <w:sz w:val="24"/>
          <w:szCs w:val="24"/>
          <w:lang w:eastAsia="en-GB"/>
        </w:rPr>
      </w:pPr>
      <w:r w:rsidRPr="00DE4806">
        <w:rPr>
          <w:rFonts w:ascii="Arial" w:eastAsia="Times New Roman" w:hAnsi="Arial" w:cs="Arial"/>
          <w:color w:val="2A2A2A"/>
          <w:sz w:val="24"/>
          <w:szCs w:val="24"/>
          <w:lang w:eastAsia="en-GB"/>
        </w:rPr>
        <w:t>Blow on your pinwheels together using long, deep breaths. Notice how you feel—calm and relaxed? Having trouble sitting still?</w:t>
      </w:r>
    </w:p>
    <w:p w14:paraId="0C814939" w14:textId="77777777" w:rsidR="00DE4806" w:rsidRPr="00DE4806" w:rsidRDefault="00DE4806" w:rsidP="00DE4806">
      <w:pPr>
        <w:numPr>
          <w:ilvl w:val="0"/>
          <w:numId w:val="3"/>
        </w:numPr>
        <w:spacing w:before="100" w:beforeAutospacing="1" w:after="100" w:afterAutospacing="1" w:line="240" w:lineRule="auto"/>
        <w:rPr>
          <w:rFonts w:ascii="Arial" w:eastAsia="Times New Roman" w:hAnsi="Arial" w:cs="Arial"/>
          <w:color w:val="2A2A2A"/>
          <w:sz w:val="24"/>
          <w:szCs w:val="24"/>
          <w:lang w:eastAsia="en-GB"/>
        </w:rPr>
      </w:pPr>
      <w:r w:rsidRPr="00DE4806">
        <w:rPr>
          <w:rFonts w:ascii="Arial" w:eastAsia="Times New Roman" w:hAnsi="Arial" w:cs="Arial"/>
          <w:color w:val="2A2A2A"/>
          <w:sz w:val="24"/>
          <w:szCs w:val="24"/>
          <w:lang w:eastAsia="en-GB"/>
        </w:rPr>
        <w:t>Next, blow on your pinwheels with short, quick breaths. Notice how you feel again—do you feel the same as you did when using long, deep breaths?</w:t>
      </w:r>
    </w:p>
    <w:p w14:paraId="56E2C3EE" w14:textId="77777777" w:rsidR="00DE4806" w:rsidRPr="00DE4806" w:rsidRDefault="00DE4806" w:rsidP="00DE4806">
      <w:pPr>
        <w:numPr>
          <w:ilvl w:val="0"/>
          <w:numId w:val="3"/>
        </w:numPr>
        <w:spacing w:before="100" w:beforeAutospacing="1" w:after="100" w:afterAutospacing="1" w:line="240" w:lineRule="auto"/>
        <w:rPr>
          <w:rFonts w:ascii="Arial" w:eastAsia="Times New Roman" w:hAnsi="Arial" w:cs="Arial"/>
          <w:color w:val="2A2A2A"/>
          <w:sz w:val="24"/>
          <w:szCs w:val="24"/>
          <w:lang w:eastAsia="en-GB"/>
        </w:rPr>
      </w:pPr>
      <w:r w:rsidRPr="00DE4806">
        <w:rPr>
          <w:rFonts w:ascii="Arial" w:eastAsia="Times New Roman" w:hAnsi="Arial" w:cs="Arial"/>
          <w:color w:val="2A2A2A"/>
          <w:sz w:val="24"/>
          <w:szCs w:val="24"/>
          <w:lang w:eastAsia="en-GB"/>
        </w:rPr>
        <w:t>Blow on the pinwheels as you normally would. Again, notice how you feel.</w:t>
      </w:r>
    </w:p>
    <w:p w14:paraId="54837274" w14:textId="77777777" w:rsidR="00DE4806" w:rsidRPr="00DE4806" w:rsidRDefault="00DE4806" w:rsidP="00DE4806">
      <w:pPr>
        <w:numPr>
          <w:ilvl w:val="0"/>
          <w:numId w:val="3"/>
        </w:numPr>
        <w:spacing w:before="100" w:beforeAutospacing="1" w:after="100" w:afterAutospacing="1" w:line="240" w:lineRule="auto"/>
        <w:rPr>
          <w:rFonts w:ascii="Arial" w:eastAsia="Times New Roman" w:hAnsi="Arial" w:cs="Arial"/>
          <w:color w:val="2A2A2A"/>
          <w:sz w:val="24"/>
          <w:szCs w:val="24"/>
          <w:lang w:eastAsia="en-GB"/>
        </w:rPr>
      </w:pPr>
      <w:r w:rsidRPr="00DE4806">
        <w:rPr>
          <w:rFonts w:ascii="Arial" w:eastAsia="Times New Roman" w:hAnsi="Arial" w:cs="Arial"/>
          <w:color w:val="2A2A2A"/>
          <w:sz w:val="24"/>
          <w:szCs w:val="24"/>
          <w:lang w:eastAsia="en-GB"/>
        </w:rPr>
        <w:t xml:space="preserve">Think about the different types of breathing you engaged </w:t>
      </w:r>
      <w:proofErr w:type="gramStart"/>
      <w:r w:rsidRPr="00DE4806">
        <w:rPr>
          <w:rFonts w:ascii="Arial" w:eastAsia="Times New Roman" w:hAnsi="Arial" w:cs="Arial"/>
          <w:color w:val="2A2A2A"/>
          <w:sz w:val="24"/>
          <w:szCs w:val="24"/>
          <w:lang w:eastAsia="en-GB"/>
        </w:rPr>
        <w:t>in, and</w:t>
      </w:r>
      <w:proofErr w:type="gramEnd"/>
      <w:r w:rsidRPr="00DE4806">
        <w:rPr>
          <w:rFonts w:ascii="Arial" w:eastAsia="Times New Roman" w:hAnsi="Arial" w:cs="Arial"/>
          <w:color w:val="2A2A2A"/>
          <w:sz w:val="24"/>
          <w:szCs w:val="24"/>
          <w:lang w:eastAsia="en-GB"/>
        </w:rPr>
        <w:t xml:space="preserve"> discuss how the different breaths made you feel (</w:t>
      </w:r>
      <w:proofErr w:type="spellStart"/>
      <w:r w:rsidRPr="00DE4806">
        <w:rPr>
          <w:rFonts w:ascii="Arial" w:eastAsia="Times New Roman" w:hAnsi="Arial" w:cs="Arial"/>
          <w:color w:val="2A2A2A"/>
          <w:sz w:val="24"/>
          <w:szCs w:val="24"/>
          <w:lang w:eastAsia="en-GB"/>
        </w:rPr>
        <w:t>Gelles</w:t>
      </w:r>
      <w:proofErr w:type="spellEnd"/>
      <w:r w:rsidRPr="00DE4806">
        <w:rPr>
          <w:rFonts w:ascii="Arial" w:eastAsia="Times New Roman" w:hAnsi="Arial" w:cs="Arial"/>
          <w:color w:val="2A2A2A"/>
          <w:sz w:val="24"/>
          <w:szCs w:val="24"/>
          <w:lang w:eastAsia="en-GB"/>
        </w:rPr>
        <w:t>, n.d.).</w:t>
      </w:r>
    </w:p>
    <w:p w14:paraId="51CAA2AF" w14:textId="77777777" w:rsidR="00DE4806" w:rsidRPr="00DE4806" w:rsidRDefault="00DE4806" w:rsidP="00DE4806">
      <w:pPr>
        <w:spacing w:after="100" w:afterAutospacing="1" w:line="240" w:lineRule="auto"/>
        <w:outlineLvl w:val="3"/>
        <w:rPr>
          <w:rFonts w:ascii="Arial" w:eastAsia="Times New Roman" w:hAnsi="Arial" w:cs="Arial"/>
          <w:b/>
          <w:bCs/>
          <w:color w:val="2A2A2A"/>
          <w:sz w:val="24"/>
          <w:szCs w:val="24"/>
          <w:lang w:eastAsia="en-GB"/>
        </w:rPr>
      </w:pPr>
      <w:r w:rsidRPr="00DE4806">
        <w:rPr>
          <w:rFonts w:ascii="Arial" w:eastAsia="Times New Roman" w:hAnsi="Arial" w:cs="Arial"/>
          <w:b/>
          <w:bCs/>
          <w:color w:val="2A2A2A"/>
          <w:sz w:val="24"/>
          <w:szCs w:val="24"/>
          <w:lang w:eastAsia="en-GB"/>
        </w:rPr>
        <w:t>2. Square Breath</w:t>
      </w:r>
    </w:p>
    <w:p w14:paraId="65CFE58B" w14:textId="77777777" w:rsidR="00DE4806" w:rsidRPr="00DE4806" w:rsidRDefault="00DE4806" w:rsidP="00DE4806">
      <w:pPr>
        <w:spacing w:after="100" w:afterAutospacing="1" w:line="240" w:lineRule="auto"/>
        <w:rPr>
          <w:rFonts w:ascii="Arial" w:eastAsia="Times New Roman" w:hAnsi="Arial" w:cs="Arial"/>
          <w:color w:val="2A2A2A"/>
          <w:sz w:val="24"/>
          <w:szCs w:val="24"/>
          <w:lang w:eastAsia="en-GB"/>
        </w:rPr>
      </w:pPr>
      <w:r w:rsidRPr="00DE4806">
        <w:rPr>
          <w:rFonts w:ascii="Arial" w:eastAsia="Times New Roman" w:hAnsi="Arial" w:cs="Arial"/>
          <w:color w:val="2A2A2A"/>
          <w:sz w:val="24"/>
          <w:szCs w:val="24"/>
          <w:lang w:eastAsia="en-GB"/>
        </w:rPr>
        <w:t>A square breath is a breath that is even on all sides, and it can be useful as a mindfulness exercise for both you and your child.</w:t>
      </w:r>
    </w:p>
    <w:p w14:paraId="73A5FAC2" w14:textId="77777777" w:rsidR="00DE4806" w:rsidRPr="00DE4806" w:rsidRDefault="00DE4806" w:rsidP="00DE4806">
      <w:pPr>
        <w:spacing w:after="100" w:afterAutospacing="1" w:line="240" w:lineRule="auto"/>
        <w:rPr>
          <w:rFonts w:ascii="Arial" w:eastAsia="Times New Roman" w:hAnsi="Arial" w:cs="Arial"/>
          <w:color w:val="2A2A2A"/>
          <w:sz w:val="24"/>
          <w:szCs w:val="24"/>
          <w:lang w:eastAsia="en-GB"/>
        </w:rPr>
      </w:pPr>
      <w:r w:rsidRPr="00DE4806">
        <w:rPr>
          <w:rFonts w:ascii="Arial" w:eastAsia="Times New Roman" w:hAnsi="Arial" w:cs="Arial"/>
          <w:color w:val="2A2A2A"/>
          <w:sz w:val="24"/>
          <w:szCs w:val="24"/>
          <w:lang w:eastAsia="en-GB"/>
        </w:rPr>
        <w:t>Here’s what to do:</w:t>
      </w:r>
    </w:p>
    <w:p w14:paraId="4191C895" w14:textId="77777777" w:rsidR="00DE4806" w:rsidRPr="00DE4806" w:rsidRDefault="00DE4806" w:rsidP="00DE4806">
      <w:pPr>
        <w:numPr>
          <w:ilvl w:val="0"/>
          <w:numId w:val="4"/>
        </w:numPr>
        <w:spacing w:before="100" w:beforeAutospacing="1" w:after="100" w:afterAutospacing="1" w:line="240" w:lineRule="auto"/>
        <w:rPr>
          <w:rFonts w:ascii="Arial" w:eastAsia="Times New Roman" w:hAnsi="Arial" w:cs="Arial"/>
          <w:color w:val="2A2A2A"/>
          <w:sz w:val="24"/>
          <w:szCs w:val="24"/>
          <w:lang w:eastAsia="en-GB"/>
        </w:rPr>
      </w:pPr>
      <w:r w:rsidRPr="00DE4806">
        <w:rPr>
          <w:rFonts w:ascii="Arial" w:eastAsia="Times New Roman" w:hAnsi="Arial" w:cs="Arial"/>
          <w:color w:val="2A2A2A"/>
          <w:sz w:val="24"/>
          <w:szCs w:val="24"/>
          <w:lang w:eastAsia="en-GB"/>
        </w:rPr>
        <w:t>Breathe in, to the count of four.</w:t>
      </w:r>
    </w:p>
    <w:p w14:paraId="10C8C962" w14:textId="77777777" w:rsidR="00DE4806" w:rsidRPr="00DE4806" w:rsidRDefault="00DE4806" w:rsidP="00DE4806">
      <w:pPr>
        <w:numPr>
          <w:ilvl w:val="0"/>
          <w:numId w:val="4"/>
        </w:numPr>
        <w:spacing w:before="100" w:beforeAutospacing="1" w:after="100" w:afterAutospacing="1" w:line="240" w:lineRule="auto"/>
        <w:rPr>
          <w:rFonts w:ascii="Arial" w:eastAsia="Times New Roman" w:hAnsi="Arial" w:cs="Arial"/>
          <w:color w:val="2A2A2A"/>
          <w:sz w:val="24"/>
          <w:szCs w:val="24"/>
          <w:lang w:eastAsia="en-GB"/>
        </w:rPr>
      </w:pPr>
      <w:r w:rsidRPr="00DE4806">
        <w:rPr>
          <w:rFonts w:ascii="Arial" w:eastAsia="Times New Roman" w:hAnsi="Arial" w:cs="Arial"/>
          <w:color w:val="2A2A2A"/>
          <w:sz w:val="24"/>
          <w:szCs w:val="24"/>
          <w:lang w:eastAsia="en-GB"/>
        </w:rPr>
        <w:t>Hold the breath for four seconds.</w:t>
      </w:r>
    </w:p>
    <w:p w14:paraId="01E2727F" w14:textId="77777777" w:rsidR="00DE4806" w:rsidRPr="00DE4806" w:rsidRDefault="00DE4806" w:rsidP="00DE4806">
      <w:pPr>
        <w:numPr>
          <w:ilvl w:val="0"/>
          <w:numId w:val="4"/>
        </w:numPr>
        <w:spacing w:before="100" w:beforeAutospacing="1" w:after="100" w:afterAutospacing="1" w:line="240" w:lineRule="auto"/>
        <w:rPr>
          <w:rFonts w:ascii="Arial" w:eastAsia="Times New Roman" w:hAnsi="Arial" w:cs="Arial"/>
          <w:color w:val="2A2A2A"/>
          <w:sz w:val="24"/>
          <w:szCs w:val="24"/>
          <w:lang w:eastAsia="en-GB"/>
        </w:rPr>
      </w:pPr>
      <w:r w:rsidRPr="00DE4806">
        <w:rPr>
          <w:rFonts w:ascii="Arial" w:eastAsia="Times New Roman" w:hAnsi="Arial" w:cs="Arial"/>
          <w:color w:val="2A2A2A"/>
          <w:sz w:val="24"/>
          <w:szCs w:val="24"/>
          <w:lang w:eastAsia="en-GB"/>
        </w:rPr>
        <w:t>Breathe out to the count of four.</w:t>
      </w:r>
    </w:p>
    <w:p w14:paraId="674F26F6" w14:textId="77777777" w:rsidR="00DE4806" w:rsidRPr="00DE4806" w:rsidRDefault="00DE4806" w:rsidP="00DE4806">
      <w:pPr>
        <w:numPr>
          <w:ilvl w:val="0"/>
          <w:numId w:val="4"/>
        </w:numPr>
        <w:spacing w:before="100" w:beforeAutospacing="1" w:after="100" w:afterAutospacing="1" w:line="240" w:lineRule="auto"/>
        <w:rPr>
          <w:rFonts w:ascii="Arial" w:eastAsia="Times New Roman" w:hAnsi="Arial" w:cs="Arial"/>
          <w:color w:val="2A2A2A"/>
          <w:sz w:val="24"/>
          <w:szCs w:val="24"/>
          <w:lang w:eastAsia="en-GB"/>
        </w:rPr>
      </w:pPr>
      <w:r w:rsidRPr="00DE4806">
        <w:rPr>
          <w:rFonts w:ascii="Arial" w:eastAsia="Times New Roman" w:hAnsi="Arial" w:cs="Arial"/>
          <w:color w:val="2A2A2A"/>
          <w:sz w:val="24"/>
          <w:szCs w:val="24"/>
          <w:lang w:eastAsia="en-GB"/>
        </w:rPr>
        <w:t>Wait for four seconds before taking in your next breath.</w:t>
      </w:r>
    </w:p>
    <w:p w14:paraId="62968761" w14:textId="77777777" w:rsidR="00DE4806" w:rsidRPr="00DE4806" w:rsidRDefault="00DE4806" w:rsidP="00DE4806">
      <w:pPr>
        <w:spacing w:after="100" w:afterAutospacing="1" w:line="240" w:lineRule="auto"/>
        <w:rPr>
          <w:rFonts w:ascii="Arial" w:eastAsia="Times New Roman" w:hAnsi="Arial" w:cs="Arial"/>
          <w:color w:val="2A2A2A"/>
          <w:sz w:val="24"/>
          <w:szCs w:val="24"/>
          <w:lang w:eastAsia="en-GB"/>
        </w:rPr>
      </w:pPr>
      <w:r w:rsidRPr="00DE4806">
        <w:rPr>
          <w:rFonts w:ascii="Arial" w:eastAsia="Times New Roman" w:hAnsi="Arial" w:cs="Arial"/>
          <w:color w:val="2A2A2A"/>
          <w:sz w:val="24"/>
          <w:szCs w:val="24"/>
          <w:lang w:eastAsia="en-GB"/>
        </w:rPr>
        <w:t>To help your child keep track, show them how to draw a square in the air with their finger, taking four seconds on each side (Roman, n.d.).</w:t>
      </w:r>
    </w:p>
    <w:p w14:paraId="43D4872E" w14:textId="77777777" w:rsidR="00DE4806" w:rsidRPr="00DE4806" w:rsidRDefault="00DE4806" w:rsidP="00DE4806">
      <w:pPr>
        <w:spacing w:after="100" w:afterAutospacing="1" w:line="240" w:lineRule="auto"/>
        <w:outlineLvl w:val="3"/>
        <w:rPr>
          <w:rFonts w:ascii="Arial" w:eastAsia="Times New Roman" w:hAnsi="Arial" w:cs="Arial"/>
          <w:b/>
          <w:bCs/>
          <w:color w:val="2A2A2A"/>
          <w:sz w:val="24"/>
          <w:szCs w:val="24"/>
          <w:lang w:eastAsia="en-GB"/>
        </w:rPr>
      </w:pPr>
      <w:r w:rsidRPr="00DE4806">
        <w:rPr>
          <w:rFonts w:ascii="Arial" w:eastAsia="Times New Roman" w:hAnsi="Arial" w:cs="Arial"/>
          <w:b/>
          <w:bCs/>
          <w:color w:val="2A2A2A"/>
          <w:sz w:val="24"/>
          <w:szCs w:val="24"/>
          <w:lang w:eastAsia="en-GB"/>
        </w:rPr>
        <w:t>3. Darth Vader Breath</w:t>
      </w:r>
    </w:p>
    <w:p w14:paraId="4B52BB9D" w14:textId="77777777" w:rsidR="00DE4806" w:rsidRPr="00DE4806" w:rsidRDefault="00DE4806" w:rsidP="00DE4806">
      <w:pPr>
        <w:spacing w:after="100" w:afterAutospacing="1" w:line="240" w:lineRule="auto"/>
        <w:rPr>
          <w:rFonts w:ascii="Arial" w:eastAsia="Times New Roman" w:hAnsi="Arial" w:cs="Arial"/>
          <w:color w:val="2A2A2A"/>
          <w:sz w:val="24"/>
          <w:szCs w:val="24"/>
          <w:lang w:eastAsia="en-GB"/>
        </w:rPr>
      </w:pPr>
      <w:r w:rsidRPr="00DE4806">
        <w:rPr>
          <w:rFonts w:ascii="Arial" w:eastAsia="Times New Roman" w:hAnsi="Arial" w:cs="Arial"/>
          <w:color w:val="2A2A2A"/>
          <w:sz w:val="24"/>
          <w:szCs w:val="24"/>
          <w:lang w:eastAsia="en-GB"/>
        </w:rPr>
        <w:t>This fun breathing exercise will keep your child engaged and interested.</w:t>
      </w:r>
    </w:p>
    <w:p w14:paraId="3FF44FF3" w14:textId="77777777" w:rsidR="00DE4806" w:rsidRPr="00DE4806" w:rsidRDefault="00DE4806" w:rsidP="00DE4806">
      <w:pPr>
        <w:spacing w:after="100" w:afterAutospacing="1" w:line="240" w:lineRule="auto"/>
        <w:rPr>
          <w:rFonts w:ascii="Arial" w:eastAsia="Times New Roman" w:hAnsi="Arial" w:cs="Arial"/>
          <w:color w:val="2A2A2A"/>
          <w:sz w:val="24"/>
          <w:szCs w:val="24"/>
          <w:lang w:eastAsia="en-GB"/>
        </w:rPr>
      </w:pPr>
      <w:r w:rsidRPr="00DE4806">
        <w:rPr>
          <w:rFonts w:ascii="Arial" w:eastAsia="Times New Roman" w:hAnsi="Arial" w:cs="Arial"/>
          <w:color w:val="2A2A2A"/>
          <w:sz w:val="24"/>
          <w:szCs w:val="24"/>
          <w:lang w:eastAsia="en-GB"/>
        </w:rPr>
        <w:t>Follow these steps to give it a try:</w:t>
      </w:r>
    </w:p>
    <w:p w14:paraId="1AABF5EC" w14:textId="77777777" w:rsidR="00DE4806" w:rsidRPr="00DE4806" w:rsidRDefault="00DE4806" w:rsidP="00DE4806">
      <w:pPr>
        <w:numPr>
          <w:ilvl w:val="0"/>
          <w:numId w:val="5"/>
        </w:numPr>
        <w:spacing w:before="100" w:beforeAutospacing="1" w:after="100" w:afterAutospacing="1" w:line="240" w:lineRule="auto"/>
        <w:rPr>
          <w:rFonts w:ascii="Arial" w:eastAsia="Times New Roman" w:hAnsi="Arial" w:cs="Arial"/>
          <w:color w:val="2A2A2A"/>
          <w:sz w:val="24"/>
          <w:szCs w:val="24"/>
          <w:lang w:eastAsia="en-GB"/>
        </w:rPr>
      </w:pPr>
      <w:r w:rsidRPr="00DE4806">
        <w:rPr>
          <w:rFonts w:ascii="Arial" w:eastAsia="Times New Roman" w:hAnsi="Arial" w:cs="Arial"/>
          <w:color w:val="2A2A2A"/>
          <w:sz w:val="24"/>
          <w:szCs w:val="24"/>
          <w:lang w:eastAsia="en-GB"/>
        </w:rPr>
        <w:lastRenderedPageBreak/>
        <w:t>Breathe in deeply through your nose.</w:t>
      </w:r>
    </w:p>
    <w:p w14:paraId="52060DA4" w14:textId="77777777" w:rsidR="00DE4806" w:rsidRPr="00DE4806" w:rsidRDefault="00DE4806" w:rsidP="00DE4806">
      <w:pPr>
        <w:numPr>
          <w:ilvl w:val="0"/>
          <w:numId w:val="5"/>
        </w:numPr>
        <w:spacing w:before="100" w:beforeAutospacing="1" w:after="100" w:afterAutospacing="1" w:line="240" w:lineRule="auto"/>
        <w:rPr>
          <w:rFonts w:ascii="Arial" w:eastAsia="Times New Roman" w:hAnsi="Arial" w:cs="Arial"/>
          <w:color w:val="2A2A2A"/>
          <w:sz w:val="24"/>
          <w:szCs w:val="24"/>
          <w:lang w:eastAsia="en-GB"/>
        </w:rPr>
      </w:pPr>
      <w:r w:rsidRPr="00DE4806">
        <w:rPr>
          <w:rFonts w:ascii="Arial" w:eastAsia="Times New Roman" w:hAnsi="Arial" w:cs="Arial"/>
          <w:color w:val="2A2A2A"/>
          <w:sz w:val="24"/>
          <w:szCs w:val="24"/>
          <w:lang w:eastAsia="en-GB"/>
        </w:rPr>
        <w:t>Keep your mouth closed and exhale from the back of your throat, making a “Darth Vader”-style noise as you do.</w:t>
      </w:r>
    </w:p>
    <w:p w14:paraId="4D461B2D" w14:textId="77777777" w:rsidR="00DE4806" w:rsidRPr="00DE4806" w:rsidRDefault="00DE4806" w:rsidP="00DE4806">
      <w:pPr>
        <w:numPr>
          <w:ilvl w:val="0"/>
          <w:numId w:val="5"/>
        </w:numPr>
        <w:spacing w:before="100" w:beforeAutospacing="1" w:after="100" w:afterAutospacing="1" w:line="240" w:lineRule="auto"/>
        <w:rPr>
          <w:rFonts w:ascii="Arial" w:eastAsia="Times New Roman" w:hAnsi="Arial" w:cs="Arial"/>
          <w:color w:val="2A2A2A"/>
          <w:sz w:val="24"/>
          <w:szCs w:val="24"/>
          <w:lang w:eastAsia="en-GB"/>
        </w:rPr>
      </w:pPr>
      <w:r w:rsidRPr="00DE4806">
        <w:rPr>
          <w:rFonts w:ascii="Arial" w:eastAsia="Times New Roman" w:hAnsi="Arial" w:cs="Arial"/>
          <w:color w:val="2A2A2A"/>
          <w:sz w:val="24"/>
          <w:szCs w:val="24"/>
          <w:lang w:eastAsia="en-GB"/>
        </w:rPr>
        <w:t>Show your child how to do it, then practice it with them.</w:t>
      </w:r>
    </w:p>
    <w:p w14:paraId="5991D696" w14:textId="43D7EBF3" w:rsidR="00DE4806" w:rsidRPr="00DE4806" w:rsidRDefault="00DE4806" w:rsidP="00DE4806">
      <w:pPr>
        <w:spacing w:after="100" w:afterAutospacing="1" w:line="240" w:lineRule="auto"/>
        <w:rPr>
          <w:rFonts w:ascii="Arial" w:eastAsia="Times New Roman" w:hAnsi="Arial" w:cs="Arial"/>
          <w:color w:val="2A2A2A"/>
          <w:sz w:val="24"/>
          <w:szCs w:val="24"/>
          <w:lang w:eastAsia="en-GB"/>
        </w:rPr>
      </w:pPr>
      <w:r w:rsidRPr="00DE4806">
        <w:rPr>
          <w:rFonts w:ascii="Arial" w:eastAsia="Times New Roman" w:hAnsi="Arial" w:cs="Arial"/>
          <w:color w:val="2A2A2A"/>
          <w:sz w:val="24"/>
          <w:szCs w:val="24"/>
          <w:lang w:eastAsia="en-GB"/>
        </w:rPr>
        <w:t xml:space="preserve">These five games provide you with an excellent opportunity to introduce your children to </w:t>
      </w:r>
      <w:r w:rsidR="002B50CB">
        <w:rPr>
          <w:rFonts w:ascii="Arial" w:eastAsia="Times New Roman" w:hAnsi="Arial" w:cs="Arial"/>
          <w:color w:val="2A2A2A"/>
          <w:sz w:val="24"/>
          <w:szCs w:val="24"/>
          <w:lang w:eastAsia="en-GB"/>
        </w:rPr>
        <w:t>the idea of being still</w:t>
      </w:r>
      <w:r w:rsidR="00151737">
        <w:rPr>
          <w:rFonts w:ascii="Arial" w:eastAsia="Times New Roman" w:hAnsi="Arial" w:cs="Arial"/>
          <w:color w:val="2A2A2A"/>
          <w:sz w:val="24"/>
          <w:szCs w:val="24"/>
          <w:lang w:eastAsia="en-GB"/>
        </w:rPr>
        <w:t>, calm and in the moment</w:t>
      </w:r>
      <w:r w:rsidRPr="00DE4806">
        <w:rPr>
          <w:rFonts w:ascii="Arial" w:eastAsia="Times New Roman" w:hAnsi="Arial" w:cs="Arial"/>
          <w:color w:val="2A2A2A"/>
          <w:sz w:val="24"/>
          <w:szCs w:val="24"/>
          <w:lang w:eastAsia="en-GB"/>
        </w:rPr>
        <w:t>.</w:t>
      </w:r>
    </w:p>
    <w:p w14:paraId="4AE22E81" w14:textId="77777777" w:rsidR="00DE4806" w:rsidRPr="00DE4806" w:rsidRDefault="00DE4806" w:rsidP="00DE4806">
      <w:pPr>
        <w:spacing w:after="100" w:afterAutospacing="1" w:line="240" w:lineRule="auto"/>
        <w:outlineLvl w:val="3"/>
        <w:rPr>
          <w:rFonts w:ascii="Arial" w:eastAsia="Times New Roman" w:hAnsi="Arial" w:cs="Arial"/>
          <w:b/>
          <w:bCs/>
          <w:color w:val="2A2A2A"/>
          <w:sz w:val="24"/>
          <w:szCs w:val="24"/>
          <w:lang w:eastAsia="en-GB"/>
        </w:rPr>
      </w:pPr>
      <w:r w:rsidRPr="00DE4806">
        <w:rPr>
          <w:rFonts w:ascii="Arial" w:eastAsia="Times New Roman" w:hAnsi="Arial" w:cs="Arial"/>
          <w:b/>
          <w:bCs/>
          <w:color w:val="2A2A2A"/>
          <w:sz w:val="24"/>
          <w:szCs w:val="24"/>
          <w:lang w:eastAsia="en-GB"/>
        </w:rPr>
        <w:t>1. Balancing on One Foot</w:t>
      </w:r>
    </w:p>
    <w:p w14:paraId="621EE7EC" w14:textId="77777777" w:rsidR="00DE4806" w:rsidRPr="00DE4806" w:rsidRDefault="00DE4806" w:rsidP="00DE4806">
      <w:pPr>
        <w:spacing w:after="100" w:afterAutospacing="1" w:line="240" w:lineRule="auto"/>
        <w:rPr>
          <w:rFonts w:ascii="Arial" w:eastAsia="Times New Roman" w:hAnsi="Arial" w:cs="Arial"/>
          <w:color w:val="2A2A2A"/>
          <w:sz w:val="24"/>
          <w:szCs w:val="24"/>
          <w:lang w:eastAsia="en-GB"/>
        </w:rPr>
      </w:pPr>
      <w:r w:rsidRPr="00DE4806">
        <w:rPr>
          <w:rFonts w:ascii="Arial" w:eastAsia="Times New Roman" w:hAnsi="Arial" w:cs="Arial"/>
          <w:color w:val="2A2A2A"/>
          <w:sz w:val="24"/>
          <w:szCs w:val="24"/>
          <w:lang w:eastAsia="en-GB"/>
        </w:rPr>
        <w:t>This exercise is for children 3 and up, and all you need for it is your body!</w:t>
      </w:r>
    </w:p>
    <w:p w14:paraId="56B43980" w14:textId="77777777" w:rsidR="00DE4806" w:rsidRPr="00DE4806" w:rsidRDefault="00DE4806" w:rsidP="00DE4806">
      <w:pPr>
        <w:spacing w:after="100" w:afterAutospacing="1" w:line="240" w:lineRule="auto"/>
        <w:rPr>
          <w:rFonts w:ascii="Arial" w:eastAsia="Times New Roman" w:hAnsi="Arial" w:cs="Arial"/>
          <w:color w:val="2A2A2A"/>
          <w:sz w:val="24"/>
          <w:szCs w:val="24"/>
          <w:lang w:eastAsia="en-GB"/>
        </w:rPr>
      </w:pPr>
      <w:r w:rsidRPr="00DE4806">
        <w:rPr>
          <w:rFonts w:ascii="Arial" w:eastAsia="Times New Roman" w:hAnsi="Arial" w:cs="Arial"/>
          <w:color w:val="2A2A2A"/>
          <w:sz w:val="24"/>
          <w:szCs w:val="24"/>
          <w:lang w:eastAsia="en-GB"/>
        </w:rPr>
        <w:t>Here’s what to do:</w:t>
      </w:r>
    </w:p>
    <w:p w14:paraId="5B0ECB80" w14:textId="77777777" w:rsidR="00DE4806" w:rsidRPr="00DE4806" w:rsidRDefault="00DE4806" w:rsidP="00DE4806">
      <w:pPr>
        <w:numPr>
          <w:ilvl w:val="0"/>
          <w:numId w:val="6"/>
        </w:numPr>
        <w:spacing w:before="100" w:beforeAutospacing="1" w:after="100" w:afterAutospacing="1" w:line="240" w:lineRule="auto"/>
        <w:rPr>
          <w:rFonts w:ascii="Arial" w:eastAsia="Times New Roman" w:hAnsi="Arial" w:cs="Arial"/>
          <w:color w:val="2A2A2A"/>
          <w:sz w:val="24"/>
          <w:szCs w:val="24"/>
          <w:lang w:eastAsia="en-GB"/>
        </w:rPr>
      </w:pPr>
      <w:r w:rsidRPr="00DE4806">
        <w:rPr>
          <w:rFonts w:ascii="Arial" w:eastAsia="Times New Roman" w:hAnsi="Arial" w:cs="Arial"/>
          <w:color w:val="2A2A2A"/>
          <w:sz w:val="24"/>
          <w:szCs w:val="24"/>
          <w:lang w:eastAsia="en-GB"/>
        </w:rPr>
        <w:t>Tell your child to focus her gaze slightly below eye level.</w:t>
      </w:r>
    </w:p>
    <w:p w14:paraId="61A1CBD5" w14:textId="77777777" w:rsidR="00DE4806" w:rsidRPr="00DE4806" w:rsidRDefault="00DE4806" w:rsidP="00DE4806">
      <w:pPr>
        <w:numPr>
          <w:ilvl w:val="0"/>
          <w:numId w:val="6"/>
        </w:numPr>
        <w:spacing w:before="100" w:beforeAutospacing="1" w:after="100" w:afterAutospacing="1" w:line="240" w:lineRule="auto"/>
        <w:rPr>
          <w:rFonts w:ascii="Arial" w:eastAsia="Times New Roman" w:hAnsi="Arial" w:cs="Arial"/>
          <w:color w:val="2A2A2A"/>
          <w:sz w:val="24"/>
          <w:szCs w:val="24"/>
          <w:lang w:eastAsia="en-GB"/>
        </w:rPr>
      </w:pPr>
      <w:r w:rsidRPr="00DE4806">
        <w:rPr>
          <w:rFonts w:ascii="Arial" w:eastAsia="Times New Roman" w:hAnsi="Arial" w:cs="Arial"/>
          <w:color w:val="2A2A2A"/>
          <w:sz w:val="24"/>
          <w:szCs w:val="24"/>
          <w:lang w:eastAsia="en-GB"/>
        </w:rPr>
        <w:t>Tell her to stand on one leg and keep her gaze fixed on that focal point.</w:t>
      </w:r>
    </w:p>
    <w:p w14:paraId="17159E85" w14:textId="77777777" w:rsidR="00DE4806" w:rsidRPr="00DE4806" w:rsidRDefault="00DE4806" w:rsidP="00DE4806">
      <w:pPr>
        <w:numPr>
          <w:ilvl w:val="0"/>
          <w:numId w:val="6"/>
        </w:numPr>
        <w:spacing w:before="100" w:beforeAutospacing="1" w:after="100" w:afterAutospacing="1" w:line="240" w:lineRule="auto"/>
        <w:rPr>
          <w:rFonts w:ascii="Arial" w:eastAsia="Times New Roman" w:hAnsi="Arial" w:cs="Arial"/>
          <w:color w:val="2A2A2A"/>
          <w:sz w:val="24"/>
          <w:szCs w:val="24"/>
          <w:lang w:eastAsia="en-GB"/>
        </w:rPr>
      </w:pPr>
      <w:r w:rsidRPr="00DE4806">
        <w:rPr>
          <w:rFonts w:ascii="Arial" w:eastAsia="Times New Roman" w:hAnsi="Arial" w:cs="Arial"/>
          <w:color w:val="2A2A2A"/>
          <w:sz w:val="24"/>
          <w:szCs w:val="24"/>
          <w:lang w:eastAsia="en-GB"/>
        </w:rPr>
        <w:t>Challenge her to see how long she can stand on one leg like this.</w:t>
      </w:r>
    </w:p>
    <w:p w14:paraId="336F1CA0" w14:textId="77777777" w:rsidR="00DE4806" w:rsidRPr="00DE4806" w:rsidRDefault="00DE4806" w:rsidP="00DE4806">
      <w:pPr>
        <w:numPr>
          <w:ilvl w:val="0"/>
          <w:numId w:val="6"/>
        </w:numPr>
        <w:spacing w:before="100" w:beforeAutospacing="1" w:after="100" w:afterAutospacing="1" w:line="240" w:lineRule="auto"/>
        <w:rPr>
          <w:rFonts w:ascii="Arial" w:eastAsia="Times New Roman" w:hAnsi="Arial" w:cs="Arial"/>
          <w:color w:val="2A2A2A"/>
          <w:sz w:val="24"/>
          <w:szCs w:val="24"/>
          <w:lang w:eastAsia="en-GB"/>
        </w:rPr>
      </w:pPr>
      <w:r w:rsidRPr="00DE4806">
        <w:rPr>
          <w:rFonts w:ascii="Arial" w:eastAsia="Times New Roman" w:hAnsi="Arial" w:cs="Arial"/>
          <w:color w:val="2A2A2A"/>
          <w:sz w:val="24"/>
          <w:szCs w:val="24"/>
          <w:lang w:eastAsia="en-GB"/>
        </w:rPr>
        <w:t>Tell her to try the other leg.</w:t>
      </w:r>
    </w:p>
    <w:p w14:paraId="48A9E477" w14:textId="77777777" w:rsidR="00DE4806" w:rsidRPr="00DE4806" w:rsidRDefault="00DE4806" w:rsidP="00DE4806">
      <w:pPr>
        <w:numPr>
          <w:ilvl w:val="0"/>
          <w:numId w:val="6"/>
        </w:numPr>
        <w:spacing w:before="100" w:beforeAutospacing="1" w:after="100" w:afterAutospacing="1" w:line="240" w:lineRule="auto"/>
        <w:rPr>
          <w:rFonts w:ascii="Arial" w:eastAsia="Times New Roman" w:hAnsi="Arial" w:cs="Arial"/>
          <w:color w:val="2A2A2A"/>
          <w:sz w:val="24"/>
          <w:szCs w:val="24"/>
          <w:lang w:eastAsia="en-GB"/>
        </w:rPr>
      </w:pPr>
      <w:r w:rsidRPr="00DE4806">
        <w:rPr>
          <w:rFonts w:ascii="Arial" w:eastAsia="Times New Roman" w:hAnsi="Arial" w:cs="Arial"/>
          <w:color w:val="2A2A2A"/>
          <w:sz w:val="24"/>
          <w:szCs w:val="24"/>
          <w:lang w:eastAsia="en-GB"/>
        </w:rPr>
        <w:t>Challenge her to stay focused while you engage her in conversation, ask her to sing a song, or tell her to close her eyes.</w:t>
      </w:r>
    </w:p>
    <w:p w14:paraId="38AE87DE" w14:textId="77777777" w:rsidR="00DE4806" w:rsidRPr="00DE4806" w:rsidRDefault="00DE4806" w:rsidP="00DE4806">
      <w:pPr>
        <w:spacing w:after="100" w:afterAutospacing="1" w:line="240" w:lineRule="auto"/>
        <w:rPr>
          <w:rFonts w:ascii="Arial" w:eastAsia="Times New Roman" w:hAnsi="Arial" w:cs="Arial"/>
          <w:color w:val="2A2A2A"/>
          <w:sz w:val="24"/>
          <w:szCs w:val="24"/>
          <w:lang w:eastAsia="en-GB"/>
        </w:rPr>
      </w:pPr>
      <w:r w:rsidRPr="00DE4806">
        <w:rPr>
          <w:rFonts w:ascii="Arial" w:eastAsia="Times New Roman" w:hAnsi="Arial" w:cs="Arial"/>
          <w:color w:val="2A2A2A"/>
          <w:sz w:val="24"/>
          <w:szCs w:val="24"/>
          <w:lang w:eastAsia="en-GB"/>
        </w:rPr>
        <w:t>This is a simple game that can help your child develop her focus and improve her body awareness as well as giving her a chance to practice mindfulness.</w:t>
      </w:r>
    </w:p>
    <w:p w14:paraId="1A9F12F0" w14:textId="77777777" w:rsidR="00DE4806" w:rsidRPr="00DE4806" w:rsidRDefault="00DE4806" w:rsidP="00DE4806">
      <w:pPr>
        <w:spacing w:after="100" w:afterAutospacing="1" w:line="240" w:lineRule="auto"/>
        <w:outlineLvl w:val="3"/>
        <w:rPr>
          <w:rFonts w:ascii="Arial" w:eastAsia="Times New Roman" w:hAnsi="Arial" w:cs="Arial"/>
          <w:b/>
          <w:bCs/>
          <w:color w:val="2A2A2A"/>
          <w:sz w:val="24"/>
          <w:szCs w:val="24"/>
          <w:lang w:eastAsia="en-GB"/>
        </w:rPr>
      </w:pPr>
      <w:r w:rsidRPr="00DE4806">
        <w:rPr>
          <w:rFonts w:ascii="Arial" w:eastAsia="Times New Roman" w:hAnsi="Arial" w:cs="Arial"/>
          <w:b/>
          <w:bCs/>
          <w:color w:val="2A2A2A"/>
          <w:sz w:val="24"/>
          <w:szCs w:val="24"/>
          <w:lang w:eastAsia="en-GB"/>
        </w:rPr>
        <w:t>2. Jenga</w:t>
      </w:r>
    </w:p>
    <w:p w14:paraId="63A63902" w14:textId="77777777" w:rsidR="00DE4806" w:rsidRPr="00DE4806" w:rsidRDefault="00DE4806" w:rsidP="00DE4806">
      <w:pPr>
        <w:spacing w:after="100" w:afterAutospacing="1" w:line="240" w:lineRule="auto"/>
        <w:rPr>
          <w:rFonts w:ascii="Arial" w:eastAsia="Times New Roman" w:hAnsi="Arial" w:cs="Arial"/>
          <w:color w:val="2A2A2A"/>
          <w:sz w:val="24"/>
          <w:szCs w:val="24"/>
          <w:lang w:eastAsia="en-GB"/>
        </w:rPr>
      </w:pPr>
      <w:r w:rsidRPr="00DE4806">
        <w:rPr>
          <w:rFonts w:ascii="Arial" w:eastAsia="Times New Roman" w:hAnsi="Arial" w:cs="Arial"/>
          <w:color w:val="2A2A2A"/>
          <w:sz w:val="24"/>
          <w:szCs w:val="24"/>
          <w:lang w:eastAsia="en-GB"/>
        </w:rPr>
        <w:t>Have you ever played Jenga? If so, you know that it can be a lot of fun but that it also requires concentrated attention and awareness. Take advantage of that fact and use Jenga to build your child’s mindfulness.</w:t>
      </w:r>
    </w:p>
    <w:p w14:paraId="7AE5E7ED" w14:textId="77777777" w:rsidR="00DE4806" w:rsidRPr="00DE4806" w:rsidRDefault="00DE4806" w:rsidP="00DE4806">
      <w:pPr>
        <w:spacing w:after="100" w:afterAutospacing="1" w:line="240" w:lineRule="auto"/>
        <w:rPr>
          <w:rFonts w:ascii="Arial" w:eastAsia="Times New Roman" w:hAnsi="Arial" w:cs="Arial"/>
          <w:color w:val="2A2A2A"/>
          <w:sz w:val="24"/>
          <w:szCs w:val="24"/>
          <w:lang w:eastAsia="en-GB"/>
        </w:rPr>
      </w:pPr>
      <w:r w:rsidRPr="00DE4806">
        <w:rPr>
          <w:rFonts w:ascii="Arial" w:eastAsia="Times New Roman" w:hAnsi="Arial" w:cs="Arial"/>
          <w:color w:val="2A2A2A"/>
          <w:sz w:val="24"/>
          <w:szCs w:val="24"/>
          <w:lang w:eastAsia="en-GB"/>
        </w:rPr>
        <w:t>To make the game into an exercise, play two ways:</w:t>
      </w:r>
    </w:p>
    <w:p w14:paraId="60FF6602" w14:textId="77777777" w:rsidR="00DE4806" w:rsidRPr="00DE4806" w:rsidRDefault="00DE4806" w:rsidP="00DE4806">
      <w:pPr>
        <w:numPr>
          <w:ilvl w:val="0"/>
          <w:numId w:val="7"/>
        </w:numPr>
        <w:spacing w:before="100" w:beforeAutospacing="1" w:after="100" w:afterAutospacing="1" w:line="240" w:lineRule="auto"/>
        <w:rPr>
          <w:rFonts w:ascii="Arial" w:eastAsia="Times New Roman" w:hAnsi="Arial" w:cs="Arial"/>
          <w:color w:val="2A2A2A"/>
          <w:sz w:val="24"/>
          <w:szCs w:val="24"/>
          <w:lang w:eastAsia="en-GB"/>
        </w:rPr>
      </w:pPr>
      <w:r w:rsidRPr="00DE4806">
        <w:rPr>
          <w:rFonts w:ascii="Arial" w:eastAsia="Times New Roman" w:hAnsi="Arial" w:cs="Arial"/>
          <w:color w:val="2A2A2A"/>
          <w:sz w:val="24"/>
          <w:szCs w:val="24"/>
          <w:lang w:eastAsia="en-GB"/>
        </w:rPr>
        <w:t>First, play the game while your child is distracted. Allow his mind to wander and engage him in conversation or activities that take away from his focus on the game.</w:t>
      </w:r>
    </w:p>
    <w:p w14:paraId="40F93EC2" w14:textId="77777777" w:rsidR="00DE4806" w:rsidRPr="00DE4806" w:rsidRDefault="00DE4806" w:rsidP="00DE4806">
      <w:pPr>
        <w:numPr>
          <w:ilvl w:val="0"/>
          <w:numId w:val="7"/>
        </w:numPr>
        <w:spacing w:before="100" w:beforeAutospacing="1" w:after="100" w:afterAutospacing="1" w:line="240" w:lineRule="auto"/>
        <w:rPr>
          <w:rFonts w:ascii="Arial" w:eastAsia="Times New Roman" w:hAnsi="Arial" w:cs="Arial"/>
          <w:color w:val="2A2A2A"/>
          <w:sz w:val="24"/>
          <w:szCs w:val="24"/>
          <w:lang w:eastAsia="en-GB"/>
        </w:rPr>
      </w:pPr>
      <w:r w:rsidRPr="00DE4806">
        <w:rPr>
          <w:rFonts w:ascii="Arial" w:eastAsia="Times New Roman" w:hAnsi="Arial" w:cs="Arial"/>
          <w:color w:val="2A2A2A"/>
          <w:sz w:val="24"/>
          <w:szCs w:val="24"/>
          <w:lang w:eastAsia="en-GB"/>
        </w:rPr>
        <w:t>Next, help your child cultivate a calm and clear mind through mindful breathing, and play again.</w:t>
      </w:r>
    </w:p>
    <w:p w14:paraId="6800FA42" w14:textId="77777777" w:rsidR="00DE4806" w:rsidRPr="00DE4806" w:rsidRDefault="00DE4806" w:rsidP="00DE4806">
      <w:pPr>
        <w:spacing w:after="100" w:afterAutospacing="1" w:line="240" w:lineRule="auto"/>
        <w:outlineLvl w:val="3"/>
        <w:rPr>
          <w:rFonts w:ascii="Arial" w:eastAsia="Times New Roman" w:hAnsi="Arial" w:cs="Arial"/>
          <w:b/>
          <w:bCs/>
          <w:color w:val="2A2A2A"/>
          <w:sz w:val="24"/>
          <w:szCs w:val="24"/>
          <w:lang w:eastAsia="en-GB"/>
        </w:rPr>
      </w:pPr>
      <w:r w:rsidRPr="00DE4806">
        <w:rPr>
          <w:rFonts w:ascii="Arial" w:eastAsia="Times New Roman" w:hAnsi="Arial" w:cs="Arial"/>
          <w:b/>
          <w:bCs/>
          <w:color w:val="2A2A2A"/>
          <w:sz w:val="24"/>
          <w:szCs w:val="24"/>
          <w:lang w:eastAsia="en-GB"/>
        </w:rPr>
        <w:t>3. Pennies Game</w:t>
      </w:r>
    </w:p>
    <w:p w14:paraId="088DA686" w14:textId="77777777" w:rsidR="00DE4806" w:rsidRPr="00DE4806" w:rsidRDefault="00DE4806" w:rsidP="00DE4806">
      <w:pPr>
        <w:spacing w:after="100" w:afterAutospacing="1" w:line="240" w:lineRule="auto"/>
        <w:rPr>
          <w:rFonts w:ascii="Arial" w:eastAsia="Times New Roman" w:hAnsi="Arial" w:cs="Arial"/>
          <w:color w:val="2A2A2A"/>
          <w:sz w:val="24"/>
          <w:szCs w:val="24"/>
          <w:lang w:eastAsia="en-GB"/>
        </w:rPr>
      </w:pPr>
      <w:r w:rsidRPr="00DE4806">
        <w:rPr>
          <w:rFonts w:ascii="Arial" w:eastAsia="Times New Roman" w:hAnsi="Arial" w:cs="Arial"/>
          <w:color w:val="2A2A2A"/>
          <w:sz w:val="24"/>
          <w:szCs w:val="24"/>
          <w:lang w:eastAsia="en-GB"/>
        </w:rPr>
        <w:t>This game is good for children 3 and up and can be played one-on-one or with a group. All you’ll need to play is a penny for each player and a basket.</w:t>
      </w:r>
    </w:p>
    <w:p w14:paraId="3D3A0F6A" w14:textId="77777777" w:rsidR="00DE4806" w:rsidRPr="00DE4806" w:rsidRDefault="00DE4806" w:rsidP="00DE4806">
      <w:pPr>
        <w:spacing w:after="100" w:afterAutospacing="1" w:line="240" w:lineRule="auto"/>
        <w:rPr>
          <w:rFonts w:ascii="Arial" w:eastAsia="Times New Roman" w:hAnsi="Arial" w:cs="Arial"/>
          <w:color w:val="2A2A2A"/>
          <w:sz w:val="24"/>
          <w:szCs w:val="24"/>
          <w:lang w:eastAsia="en-GB"/>
        </w:rPr>
      </w:pPr>
      <w:r w:rsidRPr="00DE4806">
        <w:rPr>
          <w:rFonts w:ascii="Arial" w:eastAsia="Times New Roman" w:hAnsi="Arial" w:cs="Arial"/>
          <w:color w:val="2A2A2A"/>
          <w:sz w:val="24"/>
          <w:szCs w:val="24"/>
          <w:lang w:eastAsia="en-GB"/>
        </w:rPr>
        <w:t>Here’s how to play:</w:t>
      </w:r>
    </w:p>
    <w:p w14:paraId="776E19D7" w14:textId="77777777" w:rsidR="00DE4806" w:rsidRPr="00DE4806" w:rsidRDefault="00DE4806" w:rsidP="00DE4806">
      <w:pPr>
        <w:numPr>
          <w:ilvl w:val="0"/>
          <w:numId w:val="8"/>
        </w:numPr>
        <w:spacing w:before="100" w:beforeAutospacing="1" w:after="100" w:afterAutospacing="1" w:line="240" w:lineRule="auto"/>
        <w:rPr>
          <w:rFonts w:ascii="Arial" w:eastAsia="Times New Roman" w:hAnsi="Arial" w:cs="Arial"/>
          <w:color w:val="2A2A2A"/>
          <w:sz w:val="24"/>
          <w:szCs w:val="24"/>
          <w:lang w:eastAsia="en-GB"/>
        </w:rPr>
      </w:pPr>
      <w:r w:rsidRPr="00DE4806">
        <w:rPr>
          <w:rFonts w:ascii="Arial" w:eastAsia="Times New Roman" w:hAnsi="Arial" w:cs="Arial"/>
          <w:color w:val="2A2A2A"/>
          <w:sz w:val="24"/>
          <w:szCs w:val="24"/>
          <w:lang w:eastAsia="en-GB"/>
        </w:rPr>
        <w:t>Give everyone a penny and allow them one minute to study it, focusing on the details.</w:t>
      </w:r>
    </w:p>
    <w:p w14:paraId="55E2401F" w14:textId="77777777" w:rsidR="00DE4806" w:rsidRPr="00DE4806" w:rsidRDefault="00DE4806" w:rsidP="00DE4806">
      <w:pPr>
        <w:numPr>
          <w:ilvl w:val="0"/>
          <w:numId w:val="8"/>
        </w:numPr>
        <w:spacing w:before="100" w:beforeAutospacing="1" w:after="100" w:afterAutospacing="1" w:line="240" w:lineRule="auto"/>
        <w:rPr>
          <w:rFonts w:ascii="Arial" w:eastAsia="Times New Roman" w:hAnsi="Arial" w:cs="Arial"/>
          <w:color w:val="2A2A2A"/>
          <w:sz w:val="24"/>
          <w:szCs w:val="24"/>
          <w:lang w:eastAsia="en-GB"/>
        </w:rPr>
      </w:pPr>
      <w:r w:rsidRPr="00DE4806">
        <w:rPr>
          <w:rFonts w:ascii="Arial" w:eastAsia="Times New Roman" w:hAnsi="Arial" w:cs="Arial"/>
          <w:color w:val="2A2A2A"/>
          <w:sz w:val="24"/>
          <w:szCs w:val="24"/>
          <w:lang w:eastAsia="en-GB"/>
        </w:rPr>
        <w:t>Put all the pennies in the basket.</w:t>
      </w:r>
    </w:p>
    <w:p w14:paraId="63C2B835" w14:textId="77777777" w:rsidR="00DE4806" w:rsidRPr="00DE4806" w:rsidRDefault="00DE4806" w:rsidP="00DE4806">
      <w:pPr>
        <w:numPr>
          <w:ilvl w:val="0"/>
          <w:numId w:val="8"/>
        </w:numPr>
        <w:spacing w:before="100" w:beforeAutospacing="1" w:after="100" w:afterAutospacing="1" w:line="240" w:lineRule="auto"/>
        <w:rPr>
          <w:rFonts w:ascii="Arial" w:eastAsia="Times New Roman" w:hAnsi="Arial" w:cs="Arial"/>
          <w:color w:val="2A2A2A"/>
          <w:sz w:val="24"/>
          <w:szCs w:val="24"/>
          <w:lang w:eastAsia="en-GB"/>
        </w:rPr>
      </w:pPr>
      <w:r w:rsidRPr="00DE4806">
        <w:rPr>
          <w:rFonts w:ascii="Arial" w:eastAsia="Times New Roman" w:hAnsi="Arial" w:cs="Arial"/>
          <w:color w:val="2A2A2A"/>
          <w:sz w:val="24"/>
          <w:szCs w:val="24"/>
          <w:lang w:eastAsia="en-GB"/>
        </w:rPr>
        <w:t>Have each player pick their penny out of the basket.</w:t>
      </w:r>
    </w:p>
    <w:p w14:paraId="4021A604" w14:textId="3095EA79" w:rsidR="00DE4806" w:rsidRPr="00DE4806" w:rsidRDefault="00DE4806" w:rsidP="00DE4806">
      <w:pPr>
        <w:numPr>
          <w:ilvl w:val="0"/>
          <w:numId w:val="8"/>
        </w:numPr>
        <w:spacing w:before="100" w:beforeAutospacing="1" w:after="100" w:afterAutospacing="1" w:line="240" w:lineRule="auto"/>
        <w:rPr>
          <w:rFonts w:ascii="Arial" w:eastAsia="Times New Roman" w:hAnsi="Arial" w:cs="Arial"/>
          <w:color w:val="2A2A2A"/>
          <w:sz w:val="24"/>
          <w:szCs w:val="24"/>
          <w:lang w:eastAsia="en-GB"/>
        </w:rPr>
      </w:pPr>
      <w:r w:rsidRPr="00DE4806">
        <w:rPr>
          <w:rFonts w:ascii="Arial" w:eastAsia="Times New Roman" w:hAnsi="Arial" w:cs="Arial"/>
          <w:color w:val="2A2A2A"/>
          <w:sz w:val="24"/>
          <w:szCs w:val="24"/>
          <w:lang w:eastAsia="en-GB"/>
        </w:rPr>
        <w:lastRenderedPageBreak/>
        <w:t>Once a player chooses their penny from the basket, have them explain how they knew it was their penny.</w:t>
      </w:r>
    </w:p>
    <w:p w14:paraId="65EABC58" w14:textId="77777777" w:rsidR="00DE4806" w:rsidRPr="00DE4806" w:rsidRDefault="00DE4806" w:rsidP="00DE4806">
      <w:pPr>
        <w:spacing w:after="100" w:afterAutospacing="1" w:line="240" w:lineRule="auto"/>
        <w:rPr>
          <w:rFonts w:ascii="Arial" w:eastAsia="Times New Roman" w:hAnsi="Arial" w:cs="Arial"/>
          <w:color w:val="2A2A2A"/>
          <w:sz w:val="24"/>
          <w:szCs w:val="24"/>
          <w:lang w:eastAsia="en-GB"/>
        </w:rPr>
      </w:pPr>
      <w:r w:rsidRPr="00DE4806">
        <w:rPr>
          <w:rFonts w:ascii="Arial" w:eastAsia="Times New Roman" w:hAnsi="Arial" w:cs="Arial"/>
          <w:color w:val="2A2A2A"/>
          <w:sz w:val="24"/>
          <w:szCs w:val="24"/>
          <w:lang w:eastAsia="en-GB"/>
        </w:rPr>
        <w:t>The penny game can be played with other objects too; the important part is that the children playing are able to focus in on something and pay attention to detail.</w:t>
      </w:r>
    </w:p>
    <w:p w14:paraId="79487473" w14:textId="77777777" w:rsidR="00DE4806" w:rsidRPr="00DE4806" w:rsidRDefault="00DE4806" w:rsidP="00DE4806">
      <w:pPr>
        <w:spacing w:after="100" w:afterAutospacing="1" w:line="240" w:lineRule="auto"/>
        <w:outlineLvl w:val="3"/>
        <w:rPr>
          <w:rFonts w:ascii="Arial" w:eastAsia="Times New Roman" w:hAnsi="Arial" w:cs="Arial"/>
          <w:b/>
          <w:bCs/>
          <w:color w:val="2A2A2A"/>
          <w:sz w:val="24"/>
          <w:szCs w:val="24"/>
          <w:lang w:eastAsia="en-GB"/>
        </w:rPr>
      </w:pPr>
      <w:r w:rsidRPr="00DE4806">
        <w:rPr>
          <w:rFonts w:ascii="Arial" w:eastAsia="Times New Roman" w:hAnsi="Arial" w:cs="Arial"/>
          <w:b/>
          <w:bCs/>
          <w:color w:val="2A2A2A"/>
          <w:sz w:val="24"/>
          <w:szCs w:val="24"/>
          <w:lang w:eastAsia="en-GB"/>
        </w:rPr>
        <w:t>4. Balancing Relay</w:t>
      </w:r>
    </w:p>
    <w:p w14:paraId="6BA862F9" w14:textId="13252F02" w:rsidR="00DE4806" w:rsidRPr="00DE4806" w:rsidRDefault="00DE4806" w:rsidP="00DE4806">
      <w:pPr>
        <w:spacing w:after="100" w:afterAutospacing="1" w:line="240" w:lineRule="auto"/>
        <w:rPr>
          <w:rFonts w:ascii="Arial" w:eastAsia="Times New Roman" w:hAnsi="Arial" w:cs="Arial"/>
          <w:color w:val="2A2A2A"/>
          <w:sz w:val="24"/>
          <w:szCs w:val="24"/>
          <w:lang w:eastAsia="en-GB"/>
        </w:rPr>
      </w:pPr>
      <w:r w:rsidRPr="00DE4806">
        <w:rPr>
          <w:rFonts w:ascii="Arial" w:eastAsia="Times New Roman" w:hAnsi="Arial" w:cs="Arial"/>
          <w:color w:val="2A2A2A"/>
          <w:sz w:val="24"/>
          <w:szCs w:val="24"/>
          <w:lang w:eastAsia="en-GB"/>
        </w:rPr>
        <w:t>The balancing relay game is good for children 5 and older. If you’ve ever seen or participated in an egg and spoon race, you’ll recognize this game.</w:t>
      </w:r>
    </w:p>
    <w:p w14:paraId="35E9ECC2" w14:textId="760040D5" w:rsidR="00DE4806" w:rsidRPr="00DE4806" w:rsidRDefault="00DE4806" w:rsidP="00DE4806">
      <w:pPr>
        <w:spacing w:after="100" w:afterAutospacing="1" w:line="240" w:lineRule="auto"/>
        <w:rPr>
          <w:rFonts w:ascii="Arial" w:eastAsia="Times New Roman" w:hAnsi="Arial" w:cs="Arial"/>
          <w:color w:val="2A2A2A"/>
          <w:sz w:val="24"/>
          <w:szCs w:val="24"/>
          <w:lang w:eastAsia="en-GB"/>
        </w:rPr>
      </w:pPr>
      <w:r w:rsidRPr="00DE4806">
        <w:rPr>
          <w:rFonts w:ascii="Arial" w:eastAsia="Times New Roman" w:hAnsi="Arial" w:cs="Arial"/>
          <w:color w:val="2A2A2A"/>
          <w:sz w:val="24"/>
          <w:szCs w:val="24"/>
          <w:lang w:eastAsia="en-GB"/>
        </w:rPr>
        <w:t>You will need a spoon and some water or a spoon and a potato for each team playing.</w:t>
      </w:r>
    </w:p>
    <w:p w14:paraId="6A2CA385" w14:textId="0CE7A7E9" w:rsidR="00DE4806" w:rsidRPr="00DE4806" w:rsidRDefault="00DE4806" w:rsidP="00DE4806">
      <w:pPr>
        <w:spacing w:after="100" w:afterAutospacing="1" w:line="240" w:lineRule="auto"/>
        <w:rPr>
          <w:rFonts w:ascii="Arial" w:eastAsia="Times New Roman" w:hAnsi="Arial" w:cs="Arial"/>
          <w:color w:val="2A2A2A"/>
          <w:sz w:val="24"/>
          <w:szCs w:val="24"/>
          <w:lang w:eastAsia="en-GB"/>
        </w:rPr>
      </w:pPr>
      <w:r w:rsidRPr="00DE4806">
        <w:rPr>
          <w:rFonts w:ascii="Arial" w:eastAsia="Times New Roman" w:hAnsi="Arial" w:cs="Arial"/>
          <w:color w:val="2A2A2A"/>
          <w:sz w:val="24"/>
          <w:szCs w:val="24"/>
          <w:lang w:eastAsia="en-GB"/>
        </w:rPr>
        <w:t>Split your group into teams (two teams might work best, but you can always do a few smaller teams) and give a spoon full of water to each team. Challenge them to carry their spoon to the next person on their team without spilling any of the water.</w:t>
      </w:r>
    </w:p>
    <w:p w14:paraId="4D8A0560" w14:textId="77777777" w:rsidR="00DE4806" w:rsidRPr="00DE4806" w:rsidRDefault="00DE4806" w:rsidP="00DE4806">
      <w:pPr>
        <w:spacing w:after="100" w:afterAutospacing="1" w:line="240" w:lineRule="auto"/>
        <w:rPr>
          <w:rFonts w:ascii="Arial" w:eastAsia="Times New Roman" w:hAnsi="Arial" w:cs="Arial"/>
          <w:color w:val="2A2A2A"/>
          <w:sz w:val="24"/>
          <w:szCs w:val="24"/>
          <w:lang w:eastAsia="en-GB"/>
        </w:rPr>
      </w:pPr>
      <w:r w:rsidRPr="00DE4806">
        <w:rPr>
          <w:rFonts w:ascii="Arial" w:eastAsia="Times New Roman" w:hAnsi="Arial" w:cs="Arial"/>
          <w:color w:val="2A2A2A"/>
          <w:sz w:val="24"/>
          <w:szCs w:val="24"/>
          <w:lang w:eastAsia="en-GB"/>
        </w:rPr>
        <w:t>To make it even more difficult for older children, have them walk backward or sideways instead of forward.</w:t>
      </w:r>
    </w:p>
    <w:p w14:paraId="42FD0878" w14:textId="49FB1F41" w:rsidR="00DE4806" w:rsidRPr="00DE4806" w:rsidRDefault="00DE4806" w:rsidP="00DE4806">
      <w:pPr>
        <w:spacing w:after="100" w:afterAutospacing="1" w:line="240" w:lineRule="auto"/>
        <w:rPr>
          <w:rFonts w:ascii="Arial" w:eastAsia="Times New Roman" w:hAnsi="Arial" w:cs="Arial"/>
          <w:color w:val="2A2A2A"/>
          <w:sz w:val="24"/>
          <w:szCs w:val="24"/>
          <w:lang w:eastAsia="en-GB"/>
        </w:rPr>
      </w:pPr>
      <w:r w:rsidRPr="00DE4806">
        <w:rPr>
          <w:rFonts w:ascii="Arial" w:eastAsia="Times New Roman" w:hAnsi="Arial" w:cs="Arial"/>
          <w:color w:val="2A2A2A"/>
          <w:sz w:val="24"/>
          <w:szCs w:val="24"/>
          <w:lang w:eastAsia="en-GB"/>
        </w:rPr>
        <w:t>This game will encourage your children to develop greater awareness, enhance their focus, and stay grounded in the present moment and in their own body.</w:t>
      </w:r>
    </w:p>
    <w:p w14:paraId="003AC036" w14:textId="77777777" w:rsidR="00DE4806" w:rsidRPr="00DE4806" w:rsidRDefault="00DE4806" w:rsidP="00DE4806">
      <w:pPr>
        <w:spacing w:after="100" w:afterAutospacing="1" w:line="240" w:lineRule="auto"/>
        <w:outlineLvl w:val="3"/>
        <w:rPr>
          <w:rFonts w:ascii="Arial" w:eastAsia="Times New Roman" w:hAnsi="Arial" w:cs="Arial"/>
          <w:b/>
          <w:bCs/>
          <w:color w:val="2A2A2A"/>
          <w:sz w:val="24"/>
          <w:szCs w:val="24"/>
          <w:lang w:eastAsia="en-GB"/>
        </w:rPr>
      </w:pPr>
      <w:r w:rsidRPr="00DE4806">
        <w:rPr>
          <w:rFonts w:ascii="Arial" w:eastAsia="Times New Roman" w:hAnsi="Arial" w:cs="Arial"/>
          <w:b/>
          <w:bCs/>
          <w:color w:val="2A2A2A"/>
          <w:sz w:val="24"/>
          <w:szCs w:val="24"/>
          <w:lang w:eastAsia="en-GB"/>
        </w:rPr>
        <w:t>5. Simon Says</w:t>
      </w:r>
    </w:p>
    <w:p w14:paraId="68EC7835" w14:textId="1DD84FA4" w:rsidR="00DE4806" w:rsidRPr="00DE4806" w:rsidRDefault="00DE4806" w:rsidP="00DE4806">
      <w:pPr>
        <w:spacing w:after="100" w:afterAutospacing="1" w:line="240" w:lineRule="auto"/>
        <w:rPr>
          <w:rFonts w:ascii="Arial" w:eastAsia="Times New Roman" w:hAnsi="Arial" w:cs="Arial"/>
          <w:color w:val="2A2A2A"/>
          <w:sz w:val="24"/>
          <w:szCs w:val="24"/>
          <w:lang w:eastAsia="en-GB"/>
        </w:rPr>
      </w:pPr>
      <w:r w:rsidRPr="00DE4806">
        <w:rPr>
          <w:rFonts w:ascii="Arial" w:eastAsia="Times New Roman" w:hAnsi="Arial" w:cs="Arial"/>
          <w:color w:val="2A2A2A"/>
          <w:sz w:val="24"/>
          <w:szCs w:val="24"/>
          <w:lang w:eastAsia="en-GB"/>
        </w:rPr>
        <w:t>An old classic, this game can help children practice mindful seeing, mindful listening, and greater awareness. It’s good for children 4 and up and all you need is some space to move around in.</w:t>
      </w:r>
    </w:p>
    <w:p w14:paraId="52CC89FB" w14:textId="06FD55B8" w:rsidR="00DE4806" w:rsidRPr="00DE4806" w:rsidRDefault="00DE4806" w:rsidP="00DE4806">
      <w:pPr>
        <w:spacing w:after="100" w:afterAutospacing="1" w:line="240" w:lineRule="auto"/>
        <w:rPr>
          <w:rFonts w:ascii="Arial" w:eastAsia="Times New Roman" w:hAnsi="Arial" w:cs="Arial"/>
          <w:color w:val="2A2A2A"/>
          <w:sz w:val="24"/>
          <w:szCs w:val="24"/>
          <w:lang w:eastAsia="en-GB"/>
        </w:rPr>
      </w:pPr>
      <w:proofErr w:type="gramStart"/>
      <w:r w:rsidRPr="00DE4806">
        <w:rPr>
          <w:rFonts w:ascii="Arial" w:eastAsia="Times New Roman" w:hAnsi="Arial" w:cs="Arial"/>
          <w:color w:val="2A2A2A"/>
          <w:sz w:val="24"/>
          <w:szCs w:val="24"/>
          <w:lang w:eastAsia="en-GB"/>
        </w:rPr>
        <w:t>Here’s</w:t>
      </w:r>
      <w:proofErr w:type="gramEnd"/>
      <w:r w:rsidRPr="00DE4806">
        <w:rPr>
          <w:rFonts w:ascii="Arial" w:eastAsia="Times New Roman" w:hAnsi="Arial" w:cs="Arial"/>
          <w:color w:val="2A2A2A"/>
          <w:sz w:val="24"/>
          <w:szCs w:val="24"/>
          <w:lang w:eastAsia="en-GB"/>
        </w:rPr>
        <w:t xml:space="preserve"> how to play Simon Says:</w:t>
      </w:r>
    </w:p>
    <w:p w14:paraId="0BD64CA9" w14:textId="20EEE85D" w:rsidR="00DE4806" w:rsidRPr="00DE4806" w:rsidRDefault="00DE4806" w:rsidP="00DE4806">
      <w:pPr>
        <w:numPr>
          <w:ilvl w:val="0"/>
          <w:numId w:val="9"/>
        </w:numPr>
        <w:spacing w:before="100" w:beforeAutospacing="1" w:after="100" w:afterAutospacing="1" w:line="240" w:lineRule="auto"/>
        <w:rPr>
          <w:rFonts w:ascii="Arial" w:eastAsia="Times New Roman" w:hAnsi="Arial" w:cs="Arial"/>
          <w:color w:val="2A2A2A"/>
          <w:sz w:val="24"/>
          <w:szCs w:val="24"/>
          <w:lang w:eastAsia="en-GB"/>
        </w:rPr>
      </w:pPr>
      <w:r w:rsidRPr="00DE4806">
        <w:rPr>
          <w:rFonts w:ascii="Arial" w:eastAsia="Times New Roman" w:hAnsi="Arial" w:cs="Arial"/>
          <w:color w:val="2A2A2A"/>
          <w:sz w:val="24"/>
          <w:szCs w:val="24"/>
          <w:lang w:eastAsia="en-GB"/>
        </w:rPr>
        <w:t>Designate a “Simon” to lead everyone (it might be best for an adult to play Simon first).</w:t>
      </w:r>
    </w:p>
    <w:p w14:paraId="3747A724" w14:textId="36F9446D" w:rsidR="00DE4806" w:rsidRPr="00DE4806" w:rsidRDefault="00DE4806" w:rsidP="00DE4806">
      <w:pPr>
        <w:numPr>
          <w:ilvl w:val="0"/>
          <w:numId w:val="9"/>
        </w:numPr>
        <w:spacing w:before="100" w:beforeAutospacing="1" w:after="100" w:afterAutospacing="1" w:line="240" w:lineRule="auto"/>
        <w:rPr>
          <w:rFonts w:ascii="Arial" w:eastAsia="Times New Roman" w:hAnsi="Arial" w:cs="Arial"/>
          <w:color w:val="2A2A2A"/>
          <w:sz w:val="24"/>
          <w:szCs w:val="24"/>
          <w:lang w:eastAsia="en-GB"/>
        </w:rPr>
      </w:pPr>
      <w:r w:rsidRPr="00DE4806">
        <w:rPr>
          <w:rFonts w:ascii="Arial" w:eastAsia="Times New Roman" w:hAnsi="Arial" w:cs="Arial"/>
          <w:color w:val="2A2A2A"/>
          <w:sz w:val="24"/>
          <w:szCs w:val="24"/>
          <w:lang w:eastAsia="en-GB"/>
        </w:rPr>
        <w:t>Simon stands in front of the other players and instructs them to do physical movements (e.g., touch your nose, balance on one foot).</w:t>
      </w:r>
    </w:p>
    <w:p w14:paraId="52E3EF50" w14:textId="508FA726" w:rsidR="00DE4806" w:rsidRPr="00DE4806" w:rsidRDefault="00DE4806" w:rsidP="00DE4806">
      <w:pPr>
        <w:numPr>
          <w:ilvl w:val="0"/>
          <w:numId w:val="9"/>
        </w:numPr>
        <w:spacing w:before="100" w:beforeAutospacing="1" w:after="100" w:afterAutospacing="1" w:line="240" w:lineRule="auto"/>
        <w:rPr>
          <w:rFonts w:ascii="Arial" w:eastAsia="Times New Roman" w:hAnsi="Arial" w:cs="Arial"/>
          <w:color w:val="2A2A2A"/>
          <w:sz w:val="24"/>
          <w:szCs w:val="24"/>
          <w:lang w:eastAsia="en-GB"/>
        </w:rPr>
      </w:pPr>
      <w:r w:rsidRPr="00DE4806">
        <w:rPr>
          <w:rFonts w:ascii="Arial" w:eastAsia="Times New Roman" w:hAnsi="Arial" w:cs="Arial"/>
          <w:color w:val="2A2A2A"/>
          <w:sz w:val="24"/>
          <w:szCs w:val="24"/>
          <w:lang w:eastAsia="en-GB"/>
        </w:rPr>
        <w:t>The players should only do what Simon instructs them to do if he or she says “Simon says” at the beginning.</w:t>
      </w:r>
    </w:p>
    <w:p w14:paraId="0D60A4BC" w14:textId="212A4875" w:rsidR="00DE4806" w:rsidRPr="00DE4806" w:rsidRDefault="00DE4806" w:rsidP="00DE4806">
      <w:pPr>
        <w:numPr>
          <w:ilvl w:val="0"/>
          <w:numId w:val="9"/>
        </w:numPr>
        <w:spacing w:before="100" w:beforeAutospacing="1" w:after="100" w:afterAutospacing="1" w:line="240" w:lineRule="auto"/>
        <w:rPr>
          <w:rFonts w:ascii="Arial" w:eastAsia="Times New Roman" w:hAnsi="Arial" w:cs="Arial"/>
          <w:color w:val="2A2A2A"/>
          <w:sz w:val="24"/>
          <w:szCs w:val="24"/>
          <w:lang w:eastAsia="en-GB"/>
        </w:rPr>
      </w:pPr>
      <w:r w:rsidRPr="00DE4806">
        <w:rPr>
          <w:rFonts w:ascii="Arial" w:eastAsia="Times New Roman" w:hAnsi="Arial" w:cs="Arial"/>
          <w:color w:val="2A2A2A"/>
          <w:sz w:val="24"/>
          <w:szCs w:val="24"/>
          <w:lang w:eastAsia="en-GB"/>
        </w:rPr>
        <w:t>If a player follows one of Simon’s instructions that is not prefaced by “Simon says,” he or she is eliminated from the game.</w:t>
      </w:r>
    </w:p>
    <w:p w14:paraId="4F9C7D83" w14:textId="27918A65" w:rsidR="00DE4806" w:rsidRPr="00DE4806" w:rsidRDefault="00DE4806" w:rsidP="00DE4806">
      <w:pPr>
        <w:numPr>
          <w:ilvl w:val="0"/>
          <w:numId w:val="9"/>
        </w:numPr>
        <w:spacing w:before="100" w:beforeAutospacing="1" w:after="100" w:afterAutospacing="1" w:line="240" w:lineRule="auto"/>
        <w:rPr>
          <w:rFonts w:ascii="Arial" w:eastAsia="Times New Roman" w:hAnsi="Arial" w:cs="Arial"/>
          <w:color w:val="2A2A2A"/>
          <w:sz w:val="24"/>
          <w:szCs w:val="24"/>
          <w:lang w:eastAsia="en-GB"/>
        </w:rPr>
      </w:pPr>
      <w:r w:rsidRPr="00DE4806">
        <w:rPr>
          <w:rFonts w:ascii="Arial" w:eastAsia="Times New Roman" w:hAnsi="Arial" w:cs="Arial"/>
          <w:color w:val="2A2A2A"/>
          <w:sz w:val="24"/>
          <w:szCs w:val="24"/>
          <w:lang w:eastAsia="en-GB"/>
        </w:rPr>
        <w:t>The last player standing wins.</w:t>
      </w:r>
    </w:p>
    <w:p w14:paraId="046B9225" w14:textId="61F1FDA0" w:rsidR="00DE4806" w:rsidRDefault="00281E3E">
      <w:pPr>
        <w:rPr>
          <w:rFonts w:ascii="Arial" w:hAnsi="Arial" w:cs="Arial"/>
          <w:sz w:val="24"/>
          <w:szCs w:val="24"/>
        </w:rPr>
      </w:pPr>
      <w:r>
        <w:rPr>
          <w:rFonts w:ascii="Arial" w:hAnsi="Arial" w:cs="Arial"/>
          <w:noProof/>
          <w:sz w:val="24"/>
          <w:szCs w:val="24"/>
        </w:rPr>
        <w:drawing>
          <wp:anchor distT="0" distB="0" distL="114300" distR="114300" simplePos="0" relativeHeight="251662336" behindDoc="1" locked="0" layoutInCell="1" allowOverlap="1" wp14:anchorId="05C044CE" wp14:editId="29FFAAF1">
            <wp:simplePos x="0" y="0"/>
            <wp:positionH relativeFrom="column">
              <wp:posOffset>1173892</wp:posOffset>
            </wp:positionH>
            <wp:positionV relativeFrom="paragraph">
              <wp:posOffset>35646</wp:posOffset>
            </wp:positionV>
            <wp:extent cx="2729064" cy="1221004"/>
            <wp:effectExtent l="0" t="0" r="0" b="0"/>
            <wp:wrapTight wrapText="bothSides">
              <wp:wrapPolygon edited="0">
                <wp:start x="0" y="0"/>
                <wp:lineTo x="0" y="21240"/>
                <wp:lineTo x="21414" y="21240"/>
                <wp:lineTo x="2141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18" cstate="print">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a:off x="0" y="0"/>
                      <a:ext cx="2729064" cy="1221004"/>
                    </a:xfrm>
                    <a:prstGeom prst="rect">
                      <a:avLst/>
                    </a:prstGeom>
                  </pic:spPr>
                </pic:pic>
              </a:graphicData>
            </a:graphic>
            <wp14:sizeRelH relativeFrom="page">
              <wp14:pctWidth>0</wp14:pctWidth>
            </wp14:sizeRelH>
            <wp14:sizeRelV relativeFrom="page">
              <wp14:pctHeight>0</wp14:pctHeight>
            </wp14:sizeRelV>
          </wp:anchor>
        </w:drawing>
      </w:r>
    </w:p>
    <w:p w14:paraId="7EB8232E" w14:textId="60F995BA" w:rsidR="00151737" w:rsidRPr="002B50CB" w:rsidRDefault="00151737">
      <w:pPr>
        <w:rPr>
          <w:rFonts w:ascii="Arial" w:hAnsi="Arial" w:cs="Arial"/>
          <w:sz w:val="24"/>
          <w:szCs w:val="24"/>
        </w:rPr>
      </w:pPr>
    </w:p>
    <w:sectPr w:rsidR="00151737" w:rsidRPr="002B50C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4E2135" w14:textId="77777777" w:rsidR="002B50CB" w:rsidRDefault="002B50CB" w:rsidP="002B50CB">
      <w:pPr>
        <w:spacing w:after="0" w:line="240" w:lineRule="auto"/>
      </w:pPr>
      <w:r>
        <w:separator/>
      </w:r>
    </w:p>
  </w:endnote>
  <w:endnote w:type="continuationSeparator" w:id="0">
    <w:p w14:paraId="5F761CCE" w14:textId="77777777" w:rsidR="002B50CB" w:rsidRDefault="002B50CB" w:rsidP="002B5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616199" w14:textId="77777777" w:rsidR="002B50CB" w:rsidRDefault="002B50CB" w:rsidP="002B50CB">
      <w:pPr>
        <w:spacing w:after="0" w:line="240" w:lineRule="auto"/>
      </w:pPr>
      <w:r>
        <w:separator/>
      </w:r>
    </w:p>
  </w:footnote>
  <w:footnote w:type="continuationSeparator" w:id="0">
    <w:p w14:paraId="26AA5C9B" w14:textId="77777777" w:rsidR="002B50CB" w:rsidRDefault="002B50CB" w:rsidP="002B50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1F682F"/>
    <w:multiLevelType w:val="multilevel"/>
    <w:tmpl w:val="2306EF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8766448"/>
    <w:multiLevelType w:val="multilevel"/>
    <w:tmpl w:val="F22638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8780C69"/>
    <w:multiLevelType w:val="multilevel"/>
    <w:tmpl w:val="966056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7582EDE"/>
    <w:multiLevelType w:val="multilevel"/>
    <w:tmpl w:val="74EA9D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A014819"/>
    <w:multiLevelType w:val="multilevel"/>
    <w:tmpl w:val="756409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B9E7E85"/>
    <w:multiLevelType w:val="multilevel"/>
    <w:tmpl w:val="EDF439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1FE14DE"/>
    <w:multiLevelType w:val="multilevel"/>
    <w:tmpl w:val="6FAEC7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8096F7B"/>
    <w:multiLevelType w:val="multilevel"/>
    <w:tmpl w:val="0386A1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E951879"/>
    <w:multiLevelType w:val="multilevel"/>
    <w:tmpl w:val="24A2D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2"/>
  </w:num>
  <w:num w:numId="3">
    <w:abstractNumId w:val="1"/>
  </w:num>
  <w:num w:numId="4">
    <w:abstractNumId w:val="0"/>
  </w:num>
  <w:num w:numId="5">
    <w:abstractNumId w:val="5"/>
  </w:num>
  <w:num w:numId="6">
    <w:abstractNumId w:val="3"/>
  </w:num>
  <w:num w:numId="7">
    <w:abstractNumId w:val="7"/>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4806"/>
    <w:rsid w:val="001030BA"/>
    <w:rsid w:val="00151737"/>
    <w:rsid w:val="00281E3E"/>
    <w:rsid w:val="002B50CB"/>
    <w:rsid w:val="00DE48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FE1BE"/>
  <w15:chartTrackingRefBased/>
  <w15:docId w15:val="{BA1122CA-A94A-4C50-B472-8AAE79B78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TMLCite">
    <w:name w:val="HTML Cite"/>
    <w:basedOn w:val="DefaultParagraphFont"/>
    <w:uiPriority w:val="99"/>
    <w:semiHidden/>
    <w:unhideWhenUsed/>
    <w:rsid w:val="00DE4806"/>
    <w:rPr>
      <w:i/>
      <w:iCs/>
    </w:rPr>
  </w:style>
  <w:style w:type="character" w:styleId="Strong">
    <w:name w:val="Strong"/>
    <w:basedOn w:val="DefaultParagraphFont"/>
    <w:uiPriority w:val="22"/>
    <w:qFormat/>
    <w:rsid w:val="00DE4806"/>
    <w:rPr>
      <w:b/>
      <w:bCs/>
    </w:rPr>
  </w:style>
  <w:style w:type="character" w:styleId="Hyperlink">
    <w:name w:val="Hyperlink"/>
    <w:basedOn w:val="DefaultParagraphFont"/>
    <w:uiPriority w:val="99"/>
    <w:unhideWhenUsed/>
    <w:rsid w:val="00DE4806"/>
    <w:rPr>
      <w:color w:val="0563C1" w:themeColor="hyperlink"/>
      <w:u w:val="single"/>
    </w:rPr>
  </w:style>
  <w:style w:type="character" w:styleId="UnresolvedMention">
    <w:name w:val="Unresolved Mention"/>
    <w:basedOn w:val="DefaultParagraphFont"/>
    <w:uiPriority w:val="99"/>
    <w:semiHidden/>
    <w:unhideWhenUsed/>
    <w:rsid w:val="00DE4806"/>
    <w:rPr>
      <w:color w:val="605E5C"/>
      <w:shd w:val="clear" w:color="auto" w:fill="E1DFDD"/>
    </w:rPr>
  </w:style>
  <w:style w:type="paragraph" w:styleId="Header">
    <w:name w:val="header"/>
    <w:basedOn w:val="Normal"/>
    <w:link w:val="HeaderChar"/>
    <w:uiPriority w:val="99"/>
    <w:unhideWhenUsed/>
    <w:rsid w:val="002B50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50CB"/>
  </w:style>
  <w:style w:type="paragraph" w:styleId="Footer">
    <w:name w:val="footer"/>
    <w:basedOn w:val="Normal"/>
    <w:link w:val="FooterChar"/>
    <w:uiPriority w:val="99"/>
    <w:unhideWhenUsed/>
    <w:rsid w:val="002B50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50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223120">
      <w:bodyDiv w:val="1"/>
      <w:marLeft w:val="0"/>
      <w:marRight w:val="0"/>
      <w:marTop w:val="0"/>
      <w:marBottom w:val="0"/>
      <w:divBdr>
        <w:top w:val="none" w:sz="0" w:space="0" w:color="auto"/>
        <w:left w:val="none" w:sz="0" w:space="0" w:color="auto"/>
        <w:bottom w:val="none" w:sz="0" w:space="0" w:color="auto"/>
        <w:right w:val="none" w:sz="0" w:space="0" w:color="auto"/>
      </w:divBdr>
    </w:div>
    <w:div w:id="288558884">
      <w:bodyDiv w:val="1"/>
      <w:marLeft w:val="0"/>
      <w:marRight w:val="0"/>
      <w:marTop w:val="0"/>
      <w:marBottom w:val="0"/>
      <w:divBdr>
        <w:top w:val="none" w:sz="0" w:space="0" w:color="auto"/>
        <w:left w:val="none" w:sz="0" w:space="0" w:color="auto"/>
        <w:bottom w:val="none" w:sz="0" w:space="0" w:color="auto"/>
        <w:right w:val="none" w:sz="0" w:space="0" w:color="auto"/>
      </w:divBdr>
    </w:div>
    <w:div w:id="1335911977">
      <w:bodyDiv w:val="1"/>
      <w:marLeft w:val="0"/>
      <w:marRight w:val="0"/>
      <w:marTop w:val="0"/>
      <w:marBottom w:val="0"/>
      <w:divBdr>
        <w:top w:val="none" w:sz="0" w:space="0" w:color="auto"/>
        <w:left w:val="none" w:sz="0" w:space="0" w:color="auto"/>
        <w:bottom w:val="none" w:sz="0" w:space="0" w:color="auto"/>
        <w:right w:val="none" w:sz="0" w:space="0" w:color="auto"/>
      </w:divBdr>
      <w:divsChild>
        <w:div w:id="560292272">
          <w:blockQuote w:val="1"/>
          <w:marLeft w:val="0"/>
          <w:marRight w:val="0"/>
          <w:marTop w:val="0"/>
          <w:marBottom w:val="100"/>
          <w:divBdr>
            <w:top w:val="none" w:sz="0" w:space="0" w:color="auto"/>
            <w:left w:val="single" w:sz="24" w:space="11" w:color="CFAF75"/>
            <w:bottom w:val="none" w:sz="0" w:space="0" w:color="auto"/>
            <w:right w:val="none" w:sz="0" w:space="0" w:color="auto"/>
          </w:divBdr>
        </w:div>
        <w:div w:id="1033116312">
          <w:blockQuote w:val="1"/>
          <w:marLeft w:val="0"/>
          <w:marRight w:val="0"/>
          <w:marTop w:val="0"/>
          <w:marBottom w:val="100"/>
          <w:divBdr>
            <w:top w:val="none" w:sz="0" w:space="0" w:color="auto"/>
            <w:left w:val="single" w:sz="24" w:space="11" w:color="CFAF75"/>
            <w:bottom w:val="none" w:sz="0" w:space="0" w:color="auto"/>
            <w:right w:val="none" w:sz="0" w:space="0" w:color="auto"/>
          </w:divBdr>
        </w:div>
      </w:divsChild>
    </w:div>
    <w:div w:id="1490444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milingmind.com.au" TargetMode="External"/><Relationship Id="rId13" Type="http://schemas.openxmlformats.org/officeDocument/2006/relationships/image" Target="media/image2.tmp"/><Relationship Id="rId18" Type="http://schemas.openxmlformats.org/officeDocument/2006/relationships/image" Target="media/image5.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cosmickids.com" TargetMode="External"/><Relationship Id="rId12" Type="http://schemas.openxmlformats.org/officeDocument/2006/relationships/image" Target="media/image1.tmp"/><Relationship Id="rId17" Type="http://schemas.openxmlformats.org/officeDocument/2006/relationships/hyperlink" Target="https://positivepsychology.com/self-awareness-matters-how-you-can-be-more-self-aware/" TargetMode="External"/><Relationship Id="rId2" Type="http://schemas.openxmlformats.org/officeDocument/2006/relationships/styles" Target="styles.xml"/><Relationship Id="rId16" Type="http://schemas.openxmlformats.org/officeDocument/2006/relationships/hyperlink" Target="https://positivepsychology.com/positive-emotions-list-examples-definition-psychology/"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ampshirecamhs.nhs.uk/" TargetMode="External"/><Relationship Id="rId5" Type="http://schemas.openxmlformats.org/officeDocument/2006/relationships/footnotes" Target="footnotes.xml"/><Relationship Id="rId15" Type="http://schemas.openxmlformats.org/officeDocument/2006/relationships/image" Target="media/image4.tmp"/><Relationship Id="rId10" Type="http://schemas.openxmlformats.org/officeDocument/2006/relationships/hyperlink" Target="https://www.headspace.com/meditation/kids" TargetMode="External"/><Relationship Id="rId19" Type="http://schemas.openxmlformats.org/officeDocument/2006/relationships/hyperlink" Target="https://blogs.iriss.org.uk/innovate/2014/06/09/mind-full-or-mindful-making-space-for-creativity/comment-page-1/" TargetMode="External"/><Relationship Id="rId4" Type="http://schemas.openxmlformats.org/officeDocument/2006/relationships/webSettings" Target="webSettings.xml"/><Relationship Id="rId9" Type="http://schemas.openxmlformats.org/officeDocument/2006/relationships/hyperlink" Target="https://www.coramlifeeducation.org.uk/harolds-daily-diary" TargetMode="External"/><Relationship Id="rId14" Type="http://schemas.openxmlformats.org/officeDocument/2006/relationships/image" Target="media/image3.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2039</Words>
  <Characters>11627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2020-11-14T17:54:00Z</dcterms:created>
  <dcterms:modified xsi:type="dcterms:W3CDTF">2020-11-14T17:54:00Z</dcterms:modified>
</cp:coreProperties>
</file>