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4F03252" w:rsidR="00E66558" w:rsidRDefault="00BA5C4D">
      <w:pPr>
        <w:pStyle w:val="Heading1"/>
      </w:pPr>
      <w:bookmarkStart w:id="0" w:name="_Toc400361362"/>
      <w:bookmarkStart w:id="1" w:name="_Toc443397153"/>
      <w:bookmarkStart w:id="2" w:name="_Toc357771638"/>
      <w:bookmarkStart w:id="3" w:name="_Toc346793416"/>
      <w:bookmarkStart w:id="4" w:name="_Toc328122777"/>
      <w:r>
        <w:t>Pupil Premium Strategy 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B739572"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75C3FD46" w:rsidR="00E66558" w:rsidRDefault="00BB53F4">
            <w:pPr>
              <w:pStyle w:val="TableRow"/>
            </w:pPr>
            <w:r>
              <w:t>Botley C of E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4794F185" w:rsidR="00E66558" w:rsidRDefault="00692B90">
            <w:pPr>
              <w:pStyle w:val="TableRow"/>
            </w:pPr>
            <w:r>
              <w:t>374</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4CCE10E8" w:rsidR="00E66558" w:rsidRDefault="00D81ED8">
            <w:pPr>
              <w:pStyle w:val="TableRow"/>
            </w:pPr>
            <w:r>
              <w:t>12%</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B852CFF" w:rsidR="00E66558" w:rsidRDefault="00CB084D">
            <w:pPr>
              <w:pStyle w:val="TableRow"/>
            </w:pPr>
            <w:r>
              <w:t>2022-2025</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57A1A69" w:rsidR="00E66558" w:rsidRDefault="00BA5C4D">
            <w:pPr>
              <w:pStyle w:val="TableRow"/>
            </w:pPr>
            <w:r>
              <w:t>September</w:t>
            </w:r>
            <w:r w:rsidR="00E02BED">
              <w:t xml:space="preserve"> 2023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741E154" w:rsidR="00E66558" w:rsidRDefault="00D114DD">
            <w:pPr>
              <w:pStyle w:val="TableRow"/>
            </w:pPr>
            <w:r>
              <w:t>July 2024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D711484" w:rsidR="00E66558" w:rsidRDefault="00CB084D">
            <w:pPr>
              <w:pStyle w:val="TableRow"/>
            </w:pPr>
            <w:r>
              <w:t>Joe Cooil</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2EEBBD0D" w:rsidR="00E66558" w:rsidRDefault="00BB53F4">
            <w:pPr>
              <w:pStyle w:val="TableRow"/>
            </w:pPr>
            <w:r>
              <w:t>Rebecca Shuttle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F39DEEA" w:rsidR="00E66558" w:rsidRDefault="00D114DD">
            <w:pPr>
              <w:pStyle w:val="TableRow"/>
            </w:pPr>
            <w:r>
              <w:t>Sam Churcher</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97CA845" w:rsidR="00E66558" w:rsidRDefault="00DC2574">
            <w:pPr>
              <w:pStyle w:val="TableRow"/>
            </w:pPr>
            <w:r>
              <w:t>£77205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44DCD606" w:rsidR="00E66558" w:rsidRDefault="00DC2574">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51EE9CD" w:rsidR="00E66558" w:rsidRDefault="00D114DD">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40BE16F0" w:rsidR="00E66558" w:rsidRDefault="00D114DD" w:rsidP="00D37CCE">
            <w:pPr>
              <w:pStyle w:val="TableRow"/>
            </w:pPr>
            <w:r>
              <w:t>£77205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2DEB4" w14:textId="6C167BBB" w:rsidR="00501439" w:rsidRPr="00570733" w:rsidRDefault="00501439" w:rsidP="00CB0C05">
            <w:pPr>
              <w:spacing w:after="0"/>
              <w:rPr>
                <w:rFonts w:cs="Arial"/>
                <w:i/>
                <w:iCs/>
              </w:rPr>
            </w:pPr>
            <w:r w:rsidRPr="00570733">
              <w:rPr>
                <w:rFonts w:cs="Arial"/>
                <w:iCs/>
                <w:color w:val="auto"/>
              </w:rPr>
              <w:t xml:space="preserve">We have high expectations of all of the children at our school, irrespective of their background, and want them to make good progress, attain well and be provided with a range of opportunities whilst at the school. Disadvantaged children and those in receipt of Pupil Premium will face additional challenges and the </w:t>
            </w:r>
            <w:r w:rsidRPr="00570733">
              <w:rPr>
                <w:rFonts w:cs="Arial"/>
                <w:iCs/>
                <w:color w:val="auto"/>
                <w:lang w:val="en-US"/>
              </w:rPr>
              <w:t xml:space="preserve">focus of our pupil premium strategy is to support all children to achieve highly and overcome the barriers to learning which they may face. </w:t>
            </w:r>
            <w:r w:rsidRPr="00570733">
              <w:rPr>
                <w:rFonts w:cs="Arial"/>
                <w:iCs/>
              </w:rPr>
              <w:t>We want to ensure that all children, including those that are disadvantaged, are successful learners who attend school regularly, enjoy their learning and progress in their know</w:t>
            </w:r>
            <w:r>
              <w:rPr>
                <w:rFonts w:cs="Arial"/>
                <w:iCs/>
              </w:rPr>
              <w:t>ledge, understanding and skills.</w:t>
            </w:r>
          </w:p>
          <w:p w14:paraId="62E7430E" w14:textId="77777777" w:rsidR="00CB0C05" w:rsidRDefault="00CB0C05" w:rsidP="00CB0C05">
            <w:pPr>
              <w:spacing w:after="0"/>
              <w:rPr>
                <w:rFonts w:cs="Arial"/>
                <w:iCs/>
                <w:color w:val="auto"/>
                <w:lang w:val="en-US"/>
              </w:rPr>
            </w:pPr>
          </w:p>
          <w:p w14:paraId="04567377" w14:textId="55E23A66" w:rsidR="00501439" w:rsidRPr="00570733" w:rsidRDefault="00501439" w:rsidP="00CB0C05">
            <w:pPr>
              <w:spacing w:after="0"/>
              <w:rPr>
                <w:rFonts w:cs="Arial"/>
                <w:iCs/>
                <w:color w:val="auto"/>
                <w:lang w:val="en-US"/>
              </w:rPr>
            </w:pPr>
            <w:r w:rsidRPr="00570733">
              <w:rPr>
                <w:rFonts w:cs="Arial"/>
                <w:iCs/>
                <w:color w:val="auto"/>
                <w:lang w:val="en-US"/>
              </w:rPr>
              <w:t>We will ensure that the needs of all vulnerable children</w:t>
            </w:r>
            <w:r>
              <w:rPr>
                <w:rFonts w:cs="Arial"/>
                <w:iCs/>
                <w:color w:val="auto"/>
                <w:lang w:val="en-US"/>
              </w:rPr>
              <w:t>, such as those considered a carer and those who have a social worker,</w:t>
            </w:r>
            <w:r w:rsidRPr="00570733">
              <w:rPr>
                <w:rFonts w:cs="Arial"/>
                <w:iCs/>
                <w:color w:val="auto"/>
                <w:lang w:val="en-US"/>
              </w:rPr>
              <w:t xml:space="preserve"> are considered and that the funding received through the Pupil Premium supports the outcomes of all of these children regardless of whether they are considered disadvantaged or not.</w:t>
            </w:r>
          </w:p>
          <w:p w14:paraId="04AC1FCE" w14:textId="77777777" w:rsidR="00CB0C05" w:rsidRDefault="00CB0C05" w:rsidP="00CB0C05">
            <w:pPr>
              <w:spacing w:after="0"/>
              <w:rPr>
                <w:rFonts w:cs="Arial"/>
                <w:iCs/>
                <w:color w:val="auto"/>
                <w:lang w:val="en-US"/>
              </w:rPr>
            </w:pPr>
          </w:p>
          <w:p w14:paraId="6C446392" w14:textId="3A431F8F" w:rsidR="00CB0C05" w:rsidRDefault="00501439" w:rsidP="00CB0C05">
            <w:pPr>
              <w:spacing w:after="0"/>
              <w:rPr>
                <w:rFonts w:cs="Arial"/>
                <w:iCs/>
                <w:color w:val="000000" w:themeColor="text1"/>
              </w:rPr>
            </w:pPr>
            <w:r w:rsidRPr="00570733">
              <w:rPr>
                <w:rFonts w:cs="Arial"/>
                <w:iCs/>
                <w:color w:val="auto"/>
                <w:lang w:val="en-US"/>
              </w:rPr>
              <w:t xml:space="preserve">Quality first teaching is at the heart of our approach and this is proven to have the greatest impact on closing the disadvantage attainment gap and at the same time will benefit the non-disadvantaged pupils in our school. We will ensure we have teachers and support staff that are confidently understanding and implementing the best pedagogical approaches and demonstrating </w:t>
            </w:r>
            <w:r w:rsidRPr="00570733">
              <w:rPr>
                <w:rFonts w:cs="Arial"/>
                <w:i/>
                <w:iCs/>
              </w:rPr>
              <w:t>best practice.</w:t>
            </w:r>
            <w:r w:rsidR="00CD5E35">
              <w:rPr>
                <w:rFonts w:cs="Arial"/>
                <w:i/>
                <w:iCs/>
              </w:rPr>
              <w:t xml:space="preserve"> </w:t>
            </w:r>
            <w:r w:rsidR="00D97647" w:rsidRPr="00CD5E35">
              <w:rPr>
                <w:rFonts w:cs="Arial"/>
                <w:szCs w:val="20"/>
              </w:rPr>
              <w:t xml:space="preserve">We have an increasing number of vulnerable pupils and children eligible for additional Pupil Premium. 38 children were in receipt of PP funding prior to April 2022, including Service Premium, (9.7%), however, in April 2022, this increased to 58 children (14.9%). Numbers of PP children </w:t>
            </w:r>
            <w:r w:rsidR="00CD5E35" w:rsidRPr="00CD5E35">
              <w:rPr>
                <w:rFonts w:cs="Arial"/>
                <w:szCs w:val="20"/>
              </w:rPr>
              <w:t>with SEN has also increased over the recent years</w:t>
            </w:r>
            <w:r w:rsidR="00CD5E35" w:rsidRPr="00CD5E35">
              <w:rPr>
                <w:rFonts w:cs="Arial"/>
                <w:sz w:val="22"/>
                <w:szCs w:val="20"/>
              </w:rPr>
              <w:t xml:space="preserve">. </w:t>
            </w:r>
            <w:r w:rsidR="00CB0C05">
              <w:rPr>
                <w:rFonts w:cs="Arial"/>
                <w:iCs/>
                <w:color w:val="000000" w:themeColor="text1"/>
              </w:rPr>
              <w:t>The use of pre-teaching will be embedded to help enable pupils to better understand and develop their use of vocabulary across a range of subjects. Improved use and understanding will be evidenced through a range of measures including conferencing and work in books.</w:t>
            </w:r>
            <w:r w:rsidR="00CD5E35">
              <w:rPr>
                <w:rFonts w:cs="Arial"/>
                <w:iCs/>
                <w:color w:val="000000" w:themeColor="text1"/>
              </w:rPr>
              <w:t xml:space="preserve"> To help develop knowledge retention, low stakes quizzes and regular small group intervention will be put into place.</w:t>
            </w:r>
          </w:p>
          <w:p w14:paraId="58E1B1A0" w14:textId="5E346B0A" w:rsidR="00CB0C05" w:rsidRDefault="00CB0C05" w:rsidP="00CB0C05">
            <w:pPr>
              <w:spacing w:after="0"/>
              <w:rPr>
                <w:rFonts w:cs="Arial"/>
                <w:iCs/>
                <w:color w:val="000000" w:themeColor="text1"/>
              </w:rPr>
            </w:pPr>
          </w:p>
          <w:p w14:paraId="1BFB5120" w14:textId="2E859DCA" w:rsidR="00CB0C05" w:rsidRDefault="00CB0C05" w:rsidP="00CB0C05">
            <w:pPr>
              <w:spacing w:after="0"/>
              <w:rPr>
                <w:rFonts w:cs="Arial"/>
                <w:iCs/>
                <w:color w:val="000000" w:themeColor="text1"/>
              </w:rPr>
            </w:pPr>
            <w:r>
              <w:rPr>
                <w:rFonts w:cs="Arial"/>
                <w:iCs/>
                <w:color w:val="000000" w:themeColor="text1"/>
              </w:rPr>
              <w:t xml:space="preserve">We will endeavour to provide a rich and stimulating enrichment programme that disadvantaged children can access. This will help to develop their cultural capital and to make them feel more include in school life. </w:t>
            </w:r>
          </w:p>
          <w:p w14:paraId="33C7F0F4" w14:textId="77777777" w:rsidR="00CB0C05" w:rsidRPr="00CB0C05" w:rsidRDefault="00CB0C05" w:rsidP="00CB0C05">
            <w:pPr>
              <w:spacing w:after="0"/>
              <w:rPr>
                <w:rFonts w:cs="Arial"/>
                <w:iCs/>
                <w:color w:val="000000" w:themeColor="text1"/>
              </w:rPr>
            </w:pPr>
          </w:p>
          <w:p w14:paraId="2A7D54E9" w14:textId="0411719F" w:rsidR="00E66558" w:rsidRPr="00331F7D" w:rsidRDefault="00501439" w:rsidP="00CB0C05">
            <w:pPr>
              <w:spacing w:after="0"/>
              <w:rPr>
                <w:i/>
                <w:iCs/>
              </w:rPr>
            </w:pPr>
            <w:r w:rsidRPr="00331F7D">
              <w:rPr>
                <w:rFonts w:cs="Arial"/>
                <w:color w:val="auto"/>
              </w:rPr>
              <w:t>We have a whole school culture in which all staff take responsibility for disadvantaged pupils’ outcomes and that the expectations of what they can achieve are high.</w:t>
            </w:r>
          </w:p>
        </w:tc>
      </w:tr>
    </w:tbl>
    <w:p w14:paraId="2A7D54EB" w14:textId="77777777"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970AC" w14:paraId="3AD48D6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95ED3" w14:textId="13AE4CA2" w:rsidR="00D970AC" w:rsidRDefault="00D970AC" w:rsidP="00412D2C">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78060" w14:textId="02596CEC" w:rsidR="00D970AC" w:rsidRPr="00E44CCF" w:rsidRDefault="00D970AC" w:rsidP="008B122B">
            <w:pPr>
              <w:pStyle w:val="TableRowCentered"/>
              <w:ind w:left="0"/>
              <w:jc w:val="left"/>
              <w:rPr>
                <w:rFonts w:cs="Arial"/>
                <w:iCs/>
                <w:color w:val="auto"/>
                <w:sz w:val="22"/>
                <w:szCs w:val="22"/>
                <w:lang w:val="en-US"/>
              </w:rPr>
            </w:pPr>
            <w:r w:rsidRPr="00E44CCF">
              <w:rPr>
                <w:rFonts w:cs="Arial"/>
                <w:iCs/>
                <w:color w:val="auto"/>
                <w:sz w:val="22"/>
                <w:szCs w:val="22"/>
                <w:lang w:val="en-US"/>
              </w:rPr>
              <w:t>Assessments and observations show that there is an attainment gap between disadvantaged and non-disadvantaged</w:t>
            </w:r>
            <w:r w:rsidR="001147ED" w:rsidRPr="00E44CCF">
              <w:rPr>
                <w:rFonts w:cs="Arial"/>
                <w:iCs/>
                <w:color w:val="auto"/>
                <w:sz w:val="22"/>
                <w:szCs w:val="22"/>
                <w:lang w:val="en-US"/>
              </w:rPr>
              <w:t xml:space="preserve"> pupils identifying the need</w:t>
            </w:r>
            <w:r w:rsidR="008B122B" w:rsidRPr="00E44CCF">
              <w:rPr>
                <w:rFonts w:cs="Arial"/>
                <w:iCs/>
                <w:color w:val="auto"/>
                <w:sz w:val="22"/>
                <w:szCs w:val="22"/>
                <w:lang w:val="en-US"/>
              </w:rPr>
              <w:t xml:space="preserve"> to close learning gaps rapidly. In 2021-2022, SATs results show that disadvantaged children scored 82%, 64% and 64% in reading, SPaG and maths respectively. Non</w:t>
            </w:r>
            <w:r w:rsidR="00421DF0" w:rsidRPr="00E44CCF">
              <w:rPr>
                <w:rFonts w:cs="Arial"/>
                <w:iCs/>
                <w:color w:val="auto"/>
                <w:sz w:val="22"/>
                <w:szCs w:val="22"/>
                <w:lang w:val="en-US"/>
              </w:rPr>
              <w:t>-</w:t>
            </w:r>
            <w:r w:rsidR="008B122B" w:rsidRPr="00E44CCF">
              <w:rPr>
                <w:rFonts w:cs="Arial"/>
                <w:iCs/>
                <w:color w:val="auto"/>
                <w:sz w:val="22"/>
                <w:szCs w:val="22"/>
                <w:lang w:val="en-US"/>
              </w:rPr>
              <w:t xml:space="preserve">disadvantaged children scored </w:t>
            </w:r>
            <w:r w:rsidR="00421DF0" w:rsidRPr="00E44CCF">
              <w:rPr>
                <w:rFonts w:cs="Arial"/>
                <w:iCs/>
                <w:color w:val="auto"/>
                <w:sz w:val="22"/>
                <w:szCs w:val="22"/>
                <w:lang w:val="en-US"/>
              </w:rPr>
              <w:t>84%, 84% and 82% in reading, SPaG and maths respectively.</w:t>
            </w:r>
          </w:p>
        </w:tc>
      </w:tr>
      <w:tr w:rsidR="00412D2C"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05B208C" w:rsidR="00412D2C" w:rsidRDefault="001147ED" w:rsidP="00412D2C">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178BFD0" w:rsidR="00412D2C" w:rsidRPr="00E44CCF" w:rsidRDefault="00412D2C" w:rsidP="00421DF0">
            <w:pPr>
              <w:pStyle w:val="TableRowCentered"/>
              <w:ind w:left="0"/>
              <w:jc w:val="left"/>
              <w:rPr>
                <w:sz w:val="22"/>
                <w:szCs w:val="22"/>
              </w:rPr>
            </w:pPr>
            <w:r w:rsidRPr="00E44CCF">
              <w:rPr>
                <w:rFonts w:cs="Arial"/>
                <w:iCs/>
                <w:color w:val="auto"/>
                <w:sz w:val="22"/>
                <w:szCs w:val="22"/>
                <w:lang w:val="en-US"/>
              </w:rPr>
              <w:t>Assessments, observations, and discussions with pupils indicate underdeveloped oral language skills and vocabulary gaps among many disadvantaged pupils. These are evident from Early Years through to Year 6 and in general, are more prevalent among our disadvantaged pupils than their peers.</w:t>
            </w:r>
            <w:r w:rsidR="007D35AE" w:rsidRPr="00E44CCF">
              <w:rPr>
                <w:rFonts w:cs="Arial"/>
                <w:iCs/>
                <w:color w:val="auto"/>
                <w:sz w:val="22"/>
                <w:szCs w:val="22"/>
                <w:lang w:val="en-US"/>
              </w:rPr>
              <w:t xml:space="preserve"> </w:t>
            </w:r>
          </w:p>
        </w:tc>
      </w:tr>
      <w:tr w:rsidR="00412D2C"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6B0F74EE" w:rsidR="00412D2C" w:rsidRDefault="003C4B57" w:rsidP="00412D2C">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7FCD1F6" w:rsidR="00412D2C" w:rsidRPr="00E44CCF" w:rsidRDefault="00D56E07" w:rsidP="00421DF0">
            <w:pPr>
              <w:pStyle w:val="TableRowCentered"/>
              <w:jc w:val="left"/>
              <w:rPr>
                <w:sz w:val="22"/>
                <w:szCs w:val="22"/>
              </w:rPr>
            </w:pPr>
            <w:r w:rsidRPr="00E44CCF">
              <w:rPr>
                <w:rFonts w:cs="Arial"/>
                <w:iCs/>
                <w:sz w:val="22"/>
                <w:szCs w:val="22"/>
              </w:rPr>
              <w:t xml:space="preserve">Assessments and pupil conferencing suggest that disadvantaged learners have more limited opportunities than their peers including in accessing enriching activities in and out of school. </w:t>
            </w:r>
          </w:p>
        </w:tc>
      </w:tr>
      <w:tr w:rsidR="00412D2C"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221C89D0" w:rsidR="00412D2C" w:rsidRDefault="003C4B57" w:rsidP="00412D2C">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0F4D4B6" w:rsidR="00412D2C" w:rsidRPr="00E44CCF" w:rsidRDefault="00D56E07" w:rsidP="00421DF0">
            <w:pPr>
              <w:pStyle w:val="TableRowCentered"/>
              <w:jc w:val="left"/>
              <w:rPr>
                <w:iCs/>
                <w:sz w:val="22"/>
                <w:szCs w:val="22"/>
              </w:rPr>
            </w:pPr>
            <w:r w:rsidRPr="00E44CCF">
              <w:rPr>
                <w:rFonts w:cs="Arial"/>
                <w:sz w:val="22"/>
                <w:szCs w:val="22"/>
              </w:rPr>
              <w:t>Assessments, observations and discussions with pupils suggest that there is a challenge</w:t>
            </w:r>
            <w:r w:rsidR="00421DF0" w:rsidRPr="00E44CCF">
              <w:rPr>
                <w:rFonts w:cs="Arial"/>
                <w:sz w:val="22"/>
                <w:szCs w:val="22"/>
              </w:rPr>
              <w:t xml:space="preserve"> in</w:t>
            </w:r>
            <w:r w:rsidRPr="00E44CCF">
              <w:rPr>
                <w:rFonts w:cs="Arial"/>
                <w:sz w:val="22"/>
                <w:szCs w:val="22"/>
              </w:rPr>
              <w:t xml:space="preserve"> long term memory for retrieval in future learning.</w:t>
            </w:r>
          </w:p>
        </w:tc>
      </w:tr>
      <w:tr w:rsidR="00412D2C"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22E719F1" w:rsidR="00412D2C" w:rsidRDefault="003C4B57" w:rsidP="00412D2C">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567FE1F1" w:rsidR="00412D2C" w:rsidRPr="00E44CCF" w:rsidRDefault="00D56E07" w:rsidP="00D56E07">
            <w:pPr>
              <w:pStyle w:val="TableRowCentered"/>
              <w:jc w:val="left"/>
              <w:rPr>
                <w:iCs/>
                <w:sz w:val="22"/>
                <w:szCs w:val="22"/>
              </w:rPr>
            </w:pPr>
            <w:r w:rsidRPr="00E44CCF">
              <w:rPr>
                <w:rFonts w:cs="Arial"/>
                <w:iCs/>
                <w:color w:val="auto"/>
                <w:sz w:val="22"/>
                <w:szCs w:val="22"/>
                <w:lang w:val="en-US"/>
              </w:rPr>
              <w:t>Our assessments (including wellbeing survey), observations and discussions with pupils and families have identified social and emotional issues for many pupils including anxiety and difficulties coming into school. These challenges particularly affect disadvantaged pupils and there is a negative impact on attainment of these pupils. There are a higher number of families in contact with family support worker and referrals to ELSA.</w:t>
            </w:r>
          </w:p>
        </w:tc>
      </w:tr>
      <w:tr w:rsidR="00B76E12" w14:paraId="263D7C8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C86BDF" w14:textId="4EDB1FB8" w:rsidR="00B76E12" w:rsidRDefault="00B76E12" w:rsidP="00412D2C">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F43EC" w14:textId="3AE3E379" w:rsidR="00B76E12" w:rsidRPr="00E44CCF" w:rsidRDefault="00B76E12" w:rsidP="00A6247E">
            <w:pPr>
              <w:pStyle w:val="TableRowCentered"/>
              <w:jc w:val="left"/>
              <w:rPr>
                <w:rFonts w:cs="Arial"/>
                <w:iCs/>
                <w:color w:val="auto"/>
                <w:sz w:val="22"/>
                <w:szCs w:val="22"/>
                <w:lang w:val="en-US"/>
              </w:rPr>
            </w:pPr>
            <w:r>
              <w:rPr>
                <w:rFonts w:cs="Arial"/>
                <w:iCs/>
                <w:color w:val="auto"/>
                <w:sz w:val="22"/>
                <w:szCs w:val="22"/>
                <w:lang w:val="en-US"/>
              </w:rPr>
              <w:t xml:space="preserve">Attendance data shows </w:t>
            </w:r>
            <w:r w:rsidR="00A6247E">
              <w:rPr>
                <w:rFonts w:cs="Arial"/>
                <w:iCs/>
                <w:color w:val="auto"/>
                <w:sz w:val="22"/>
                <w:szCs w:val="22"/>
                <w:lang w:val="en-US"/>
              </w:rPr>
              <w:t xml:space="preserve">that </w:t>
            </w:r>
            <w:r w:rsidR="00692B90">
              <w:rPr>
                <w:rFonts w:cs="Arial"/>
                <w:iCs/>
                <w:color w:val="auto"/>
                <w:sz w:val="22"/>
                <w:szCs w:val="22"/>
                <w:lang w:val="en-US"/>
              </w:rPr>
              <w:t xml:space="preserve">last year </w:t>
            </w:r>
            <w:r>
              <w:rPr>
                <w:rFonts w:cs="Arial"/>
                <w:iCs/>
                <w:color w:val="auto"/>
                <w:sz w:val="22"/>
                <w:szCs w:val="22"/>
                <w:lang w:val="en-US"/>
              </w:rPr>
              <w:t>overall attendance for disadvantaged children is only slightly lower than non-disadvantaged children (94% and 95.7% respectively and that is was in line with national attendance for the academic year 2022-2023 (94%)</w:t>
            </w:r>
            <w:r w:rsidR="00A6247E">
              <w:rPr>
                <w:rFonts w:cs="Arial"/>
                <w:iCs/>
                <w:color w:val="auto"/>
                <w:sz w:val="22"/>
                <w:szCs w:val="22"/>
                <w:lang w:val="en-US"/>
              </w:rPr>
              <w:t xml:space="preserve">. However, within our school context there is a large gap of persistent absenteeism (&lt;90%) between disadvantaged and non-disadvantaged (18.9% and 7.3% respectively). </w:t>
            </w:r>
            <w:r w:rsidR="00692B90" w:rsidRPr="00692B90">
              <w:rPr>
                <w:rFonts w:cs="Arial"/>
                <w:iCs/>
                <w:color w:val="auto"/>
                <w:sz w:val="22"/>
                <w:szCs w:val="22"/>
                <w:lang w:val="en-US"/>
              </w:rPr>
              <w:t xml:space="preserve">We therefore need to focus on ensuring that less disadvantaged children have attendance that </w:t>
            </w:r>
            <w:r w:rsidR="00692B90">
              <w:rPr>
                <w:rFonts w:cs="Arial"/>
                <w:iCs/>
                <w:color w:val="auto"/>
                <w:sz w:val="22"/>
                <w:szCs w:val="22"/>
                <w:lang w:val="en-US"/>
              </w:rPr>
              <w:t>places then into this category as this has been shown through research to impact negatively on outcomes.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340581" w14:paraId="4F8E88C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AD50A" w14:textId="632B8B70" w:rsidR="00340581" w:rsidRPr="00E27862" w:rsidRDefault="00340581" w:rsidP="007436E1">
            <w:pPr>
              <w:pStyle w:val="TableRow"/>
              <w:rPr>
                <w:rFonts w:cs="Arial"/>
                <w:color w:val="auto"/>
              </w:rPr>
            </w:pPr>
            <w:r>
              <w:rPr>
                <w:rFonts w:cs="Arial"/>
                <w:color w:val="auto"/>
              </w:rPr>
              <w:t>Improved attainment of disadvantaged pupils at the end of key assessment points (EYFS, KS1 and KS2)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18174" w14:textId="77777777" w:rsidR="00340581" w:rsidRDefault="00340581" w:rsidP="00442D67">
            <w:pPr>
              <w:pStyle w:val="TableRowCentered"/>
              <w:jc w:val="left"/>
              <w:rPr>
                <w:rFonts w:cs="Arial"/>
                <w:color w:val="auto"/>
              </w:rPr>
            </w:pPr>
            <w:r>
              <w:rPr>
                <w:rFonts w:cs="Arial"/>
                <w:color w:val="auto"/>
              </w:rPr>
              <w:t>Assessment shows that the gap closes between disadvantaged and non- disadvantaged at key assessment points (EYFS, KS1 and KS2)</w:t>
            </w:r>
          </w:p>
          <w:p w14:paraId="0F5BCB2F" w14:textId="6ACAA10E" w:rsidR="00340581" w:rsidRPr="00E27862" w:rsidRDefault="00340581" w:rsidP="00442D67">
            <w:pPr>
              <w:pStyle w:val="TableRowCentered"/>
              <w:jc w:val="left"/>
              <w:rPr>
                <w:rFonts w:cs="Arial"/>
                <w:color w:val="auto"/>
              </w:rPr>
            </w:pPr>
          </w:p>
        </w:tc>
      </w:tr>
      <w:tr w:rsidR="007436E1" w14:paraId="3AB7C79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B1AA2" w14:textId="082AB625" w:rsidR="007436E1" w:rsidRPr="00692B90" w:rsidRDefault="007436E1" w:rsidP="007436E1">
            <w:pPr>
              <w:pStyle w:val="TableRow"/>
              <w:rPr>
                <w:rFonts w:cs="Arial"/>
              </w:rPr>
            </w:pPr>
            <w:r w:rsidRPr="00692B90">
              <w:rPr>
                <w:rFonts w:cs="Arial"/>
                <w:color w:val="auto"/>
              </w:rPr>
              <w:lastRenderedPageBreak/>
              <w:t>Improved oral language skills and vocabulary among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A9A1FA" w14:textId="37C4DEF3" w:rsidR="007436E1" w:rsidRPr="00692B90" w:rsidRDefault="007436E1" w:rsidP="00442D67">
            <w:pPr>
              <w:pStyle w:val="TableRowCentered"/>
              <w:jc w:val="left"/>
              <w:rPr>
                <w:sz w:val="22"/>
                <w:szCs w:val="22"/>
              </w:rPr>
            </w:pPr>
            <w:r w:rsidRPr="00692B90">
              <w:rPr>
                <w:rFonts w:cs="Arial"/>
                <w:color w:val="auto"/>
                <w:sz w:val="22"/>
                <w:szCs w:val="22"/>
              </w:rPr>
              <w:t xml:space="preserve">Assessments such as British picture vocabulary test and observations show significantly improved oral language among disadvantaged pupils. </w:t>
            </w:r>
            <w:r w:rsidR="00442D67" w:rsidRPr="00692B90">
              <w:rPr>
                <w:color w:val="auto"/>
                <w:sz w:val="22"/>
                <w:szCs w:val="22"/>
              </w:rPr>
              <w:t xml:space="preserve">Observations//reports show that a greater number of children actively participate in lessons. Evidence in books show vocab that has been taught is being used in writing. Students report that pre-teaching enables them to access the teaching and learning more effectively. </w:t>
            </w:r>
          </w:p>
        </w:tc>
      </w:tr>
      <w:tr w:rsidR="007436E1"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5FFF754D" w:rsidR="007436E1" w:rsidRPr="00692B90" w:rsidRDefault="00251278" w:rsidP="007436E1">
            <w:pPr>
              <w:pStyle w:val="TableRow"/>
            </w:pPr>
            <w:r w:rsidRPr="00692B90">
              <w:rPr>
                <w:rFonts w:cs="Arial"/>
              </w:rPr>
              <w:t xml:space="preserve">Disadvantaged children are accessing more enrichment activities including after school clubs and </w:t>
            </w:r>
            <w:r w:rsidR="00477ED7" w:rsidRPr="00692B90">
              <w:rPr>
                <w:rFonts w:cs="Arial"/>
              </w:rPr>
              <w:t>feel more include</w:t>
            </w:r>
            <w:r w:rsidR="00442D67" w:rsidRPr="00692B90">
              <w:rPr>
                <w:rFonts w:cs="Arial"/>
              </w:rPr>
              <w:t xml:space="preserve">d </w:t>
            </w:r>
            <w:r w:rsidR="00477ED7" w:rsidRPr="00692B90">
              <w:rPr>
                <w:rFonts w:cs="Arial"/>
              </w:rPr>
              <w:t xml:space="preserve">in school life. </w:t>
            </w:r>
            <w:r w:rsidR="00442D67" w:rsidRPr="00692B90">
              <w:rPr>
                <w:rFonts w:cs="Arial"/>
              </w:rPr>
              <w:t>T</w:t>
            </w:r>
            <w:r w:rsidR="00477ED7" w:rsidRPr="00692B90">
              <w:rPr>
                <w:rFonts w:cs="Arial"/>
              </w:rPr>
              <w:t xml:space="preserve">hey are exposed to wider life experiences that provide them with knowledge of the wider world.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D544CB" w14:textId="15D94DCF" w:rsidR="007436E1" w:rsidRDefault="00477ED7" w:rsidP="00477ED7">
            <w:pPr>
              <w:pStyle w:val="TableRowCentered"/>
              <w:jc w:val="left"/>
              <w:rPr>
                <w:sz w:val="22"/>
                <w:szCs w:val="22"/>
              </w:rPr>
            </w:pPr>
            <w:r>
              <w:rPr>
                <w:sz w:val="22"/>
                <w:szCs w:val="22"/>
              </w:rPr>
              <w:t>Data will show more disadvantaged pupils are attending in school clubs and report enjoying the clubs and increased numbers show t</w:t>
            </w:r>
            <w:r w:rsidR="00BA5C4D">
              <w:rPr>
                <w:sz w:val="22"/>
                <w:szCs w:val="22"/>
              </w:rPr>
              <w:t>hey want to attend these clubs.</w:t>
            </w:r>
          </w:p>
          <w:p w14:paraId="414EB0DF" w14:textId="20BF87DE" w:rsidR="00477ED7" w:rsidRDefault="00477ED7" w:rsidP="00477ED7">
            <w:pPr>
              <w:pStyle w:val="TableRowCentered"/>
              <w:jc w:val="left"/>
              <w:rPr>
                <w:sz w:val="22"/>
                <w:szCs w:val="22"/>
              </w:rPr>
            </w:pPr>
            <w:r>
              <w:rPr>
                <w:sz w:val="22"/>
                <w:szCs w:val="22"/>
              </w:rPr>
              <w:t xml:space="preserve">Numbers </w:t>
            </w:r>
            <w:r w:rsidR="00662C3E">
              <w:rPr>
                <w:sz w:val="22"/>
                <w:szCs w:val="22"/>
              </w:rPr>
              <w:t>engaging increase by at least 10%</w:t>
            </w:r>
          </w:p>
          <w:p w14:paraId="2A7D5505" w14:textId="78F3F018" w:rsidR="00477ED7" w:rsidRDefault="00477ED7" w:rsidP="00477ED7">
            <w:pPr>
              <w:pStyle w:val="TableRowCentered"/>
              <w:jc w:val="left"/>
              <w:rPr>
                <w:sz w:val="22"/>
                <w:szCs w:val="22"/>
              </w:rPr>
            </w:pPr>
          </w:p>
        </w:tc>
      </w:tr>
      <w:tr w:rsidR="007436E1"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26C5B419" w:rsidR="007436E1" w:rsidRPr="00692B90" w:rsidRDefault="00251278" w:rsidP="007436E1">
            <w:pPr>
              <w:pStyle w:val="TableRow"/>
            </w:pPr>
            <w:r w:rsidRPr="00692B90">
              <w:t xml:space="preserve">Disadvantaged children demonstrate higher retention of knowledge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5E14F251" w:rsidR="007436E1" w:rsidRDefault="008E2B72" w:rsidP="008E2B72">
            <w:pPr>
              <w:pStyle w:val="TableRowCentered"/>
              <w:ind w:left="0"/>
              <w:jc w:val="left"/>
              <w:rPr>
                <w:sz w:val="22"/>
                <w:szCs w:val="22"/>
              </w:rPr>
            </w:pPr>
            <w:r>
              <w:rPr>
                <w:sz w:val="22"/>
                <w:szCs w:val="22"/>
              </w:rPr>
              <w:t xml:space="preserve">Teachers report that </w:t>
            </w:r>
            <w:r w:rsidR="00442D67">
              <w:rPr>
                <w:sz w:val="22"/>
                <w:szCs w:val="22"/>
              </w:rPr>
              <w:t xml:space="preserve">higher numbers of disadvantaged pupils can retrieve more historical </w:t>
            </w:r>
            <w:r w:rsidR="00B35205">
              <w:rPr>
                <w:sz w:val="22"/>
                <w:szCs w:val="22"/>
              </w:rPr>
              <w:t>learning</w:t>
            </w:r>
            <w:r w:rsidR="00442D67">
              <w:rPr>
                <w:sz w:val="22"/>
                <w:szCs w:val="22"/>
              </w:rPr>
              <w:t>. Pupils and teachers report tha</w:t>
            </w:r>
            <w:r>
              <w:rPr>
                <w:sz w:val="22"/>
                <w:szCs w:val="22"/>
              </w:rPr>
              <w:t xml:space="preserve">t children </w:t>
            </w:r>
            <w:r w:rsidR="00B35205">
              <w:rPr>
                <w:sz w:val="22"/>
                <w:szCs w:val="22"/>
              </w:rPr>
              <w:t>can talk articu</w:t>
            </w:r>
            <w:r>
              <w:rPr>
                <w:sz w:val="22"/>
                <w:szCs w:val="22"/>
              </w:rPr>
              <w:t>lately</w:t>
            </w:r>
            <w:r w:rsidR="00442D67">
              <w:rPr>
                <w:sz w:val="22"/>
                <w:szCs w:val="22"/>
              </w:rPr>
              <w:t xml:space="preserve"> about their previous learning and apply to new knowled</w:t>
            </w:r>
            <w:r w:rsidR="00B35205">
              <w:rPr>
                <w:sz w:val="22"/>
                <w:szCs w:val="22"/>
              </w:rPr>
              <w:t>g</w:t>
            </w:r>
            <w:r w:rsidR="00442D67">
              <w:rPr>
                <w:sz w:val="22"/>
                <w:szCs w:val="22"/>
              </w:rPr>
              <w:t>e</w:t>
            </w:r>
            <w:r w:rsidR="00B35205">
              <w:rPr>
                <w:sz w:val="22"/>
                <w:szCs w:val="22"/>
              </w:rPr>
              <w:t>. This is supported by higher attainment outcomes</w:t>
            </w:r>
            <w:r>
              <w:rPr>
                <w:sz w:val="22"/>
                <w:szCs w:val="22"/>
              </w:rPr>
              <w:t xml:space="preserve"> and evidence from book looks and classroom observations.</w:t>
            </w:r>
          </w:p>
        </w:tc>
      </w:tr>
      <w:tr w:rsidR="007436E1" w14:paraId="7077341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11B3F" w14:textId="51190B52" w:rsidR="007436E1" w:rsidRPr="00692B90" w:rsidRDefault="00340581" w:rsidP="00340581">
            <w:pPr>
              <w:pStyle w:val="TableRow"/>
              <w:rPr>
                <w:rFonts w:eastAsia="Calibri" w:cs="Arial"/>
              </w:rPr>
            </w:pPr>
            <w:r w:rsidRPr="00692B90">
              <w:rPr>
                <w:rFonts w:eastAsia="Calibri" w:cs="Arial"/>
              </w:rPr>
              <w:t xml:space="preserve">To achieve and sustain improved wellbeing for all pupils, including those who are disadvantaged. Pupils view school as a safe space and they are more confident and happy coming into school.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F11B6" w14:textId="307EBBA2" w:rsidR="007436E1" w:rsidRDefault="00B35205" w:rsidP="00B35205">
            <w:pPr>
              <w:pStyle w:val="TableRowCentered"/>
              <w:ind w:left="0"/>
              <w:jc w:val="left"/>
              <w:rPr>
                <w:sz w:val="22"/>
                <w:szCs w:val="22"/>
              </w:rPr>
            </w:pPr>
            <w:r>
              <w:rPr>
                <w:sz w:val="22"/>
                <w:szCs w:val="22"/>
              </w:rPr>
              <w:t xml:space="preserve">Lower percentage of the disadvantaged cohort are being referred to FSW and ELSA. Attendance for those who have historically struggled with </w:t>
            </w:r>
            <w:r w:rsidR="008E2B72">
              <w:rPr>
                <w:sz w:val="22"/>
                <w:szCs w:val="22"/>
              </w:rPr>
              <w:t>coming into school has improved. Wellbeing surveys show that disadvantaged children enjoy school and fell happy coming in.</w:t>
            </w:r>
          </w:p>
        </w:tc>
      </w:tr>
      <w:tr w:rsidR="00A6247E" w14:paraId="240049E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1763C2" w14:textId="46EDE62D" w:rsidR="00A6247E" w:rsidRPr="00692B90" w:rsidRDefault="00DC2574" w:rsidP="00340581">
            <w:pPr>
              <w:pStyle w:val="TableRow"/>
              <w:rPr>
                <w:rFonts w:eastAsia="Calibri" w:cs="Arial"/>
              </w:rPr>
            </w:pPr>
            <w:r w:rsidRPr="00692B90">
              <w:rPr>
                <w:rFonts w:cs="Arial"/>
                <w:color w:val="auto"/>
              </w:rPr>
              <w:t>To achieve and sustain improved attendance for all pupils, particularly our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AE496" w14:textId="0A21A0A8" w:rsidR="00A6247E" w:rsidRPr="00692B90" w:rsidRDefault="00692B90" w:rsidP="00B35205">
            <w:pPr>
              <w:pStyle w:val="TableRowCentered"/>
              <w:ind w:left="0"/>
              <w:jc w:val="left"/>
              <w:rPr>
                <w:sz w:val="22"/>
                <w:szCs w:val="22"/>
              </w:rPr>
            </w:pPr>
            <w:r w:rsidRPr="00692B90">
              <w:rPr>
                <w:rFonts w:cs="Arial"/>
                <w:color w:val="auto"/>
                <w:sz w:val="22"/>
                <w:szCs w:val="22"/>
              </w:rPr>
              <w:t>T</w:t>
            </w:r>
            <w:r w:rsidR="00DC2574" w:rsidRPr="00692B90">
              <w:rPr>
                <w:rFonts w:cs="Arial"/>
                <w:color w:val="auto"/>
                <w:sz w:val="22"/>
                <w:szCs w:val="22"/>
              </w:rPr>
              <w:t>he percentage of all pupils who are p</w:t>
            </w:r>
            <w:r w:rsidRPr="00692B90">
              <w:rPr>
                <w:rFonts w:cs="Arial"/>
                <w:color w:val="auto"/>
                <w:sz w:val="22"/>
                <w:szCs w:val="22"/>
              </w:rPr>
              <w:t>ersistently absent being below 6</w:t>
            </w:r>
            <w:r w:rsidR="00DC2574" w:rsidRPr="00692B90">
              <w:rPr>
                <w:rFonts w:cs="Arial"/>
                <w:color w:val="auto"/>
                <w:sz w:val="22"/>
                <w:szCs w:val="22"/>
              </w:rPr>
              <w:t>% and the figure among disadvant</w:t>
            </w:r>
            <w:r w:rsidRPr="00692B90">
              <w:rPr>
                <w:rFonts w:cs="Arial"/>
                <w:color w:val="auto"/>
                <w:sz w:val="22"/>
                <w:szCs w:val="22"/>
              </w:rPr>
              <w:t>aged pupils being no more than 4</w:t>
            </w:r>
            <w:r w:rsidR="00DC2574" w:rsidRPr="00692B90">
              <w:rPr>
                <w:rFonts w:cs="Arial"/>
                <w:color w:val="auto"/>
                <w:sz w:val="22"/>
                <w:szCs w:val="22"/>
              </w:rPr>
              <w:t>% lower than their peers</w:t>
            </w:r>
            <w:r>
              <w:rPr>
                <w:rFonts w:cs="Arial"/>
                <w:color w:val="auto"/>
                <w:sz w:val="22"/>
                <w:szCs w:val="22"/>
              </w:rPr>
              <w:t xml:space="preserve"> (10% overall).</w:t>
            </w:r>
          </w:p>
        </w:tc>
      </w:tr>
    </w:tbl>
    <w:p w14:paraId="0A8FAC00" w14:textId="77777777" w:rsidR="00692B90" w:rsidRDefault="00692B90" w:rsidP="00251278">
      <w:pPr>
        <w:suppressAutoHyphens w:val="0"/>
        <w:spacing w:after="0" w:line="240" w:lineRule="auto"/>
        <w:rPr>
          <w:b/>
          <w:color w:val="104F75"/>
          <w:sz w:val="32"/>
          <w:szCs w:val="32"/>
        </w:rPr>
      </w:pPr>
    </w:p>
    <w:p w14:paraId="30E39FE1" w14:textId="77777777" w:rsidR="00692B90" w:rsidRDefault="00692B90" w:rsidP="00251278">
      <w:pPr>
        <w:suppressAutoHyphens w:val="0"/>
        <w:spacing w:after="0" w:line="240" w:lineRule="auto"/>
        <w:rPr>
          <w:b/>
          <w:color w:val="104F75"/>
          <w:sz w:val="32"/>
          <w:szCs w:val="32"/>
        </w:rPr>
      </w:pPr>
    </w:p>
    <w:p w14:paraId="5451FFCE" w14:textId="77777777" w:rsidR="00692B90" w:rsidRDefault="00692B90" w:rsidP="00251278">
      <w:pPr>
        <w:suppressAutoHyphens w:val="0"/>
        <w:spacing w:after="0" w:line="240" w:lineRule="auto"/>
        <w:rPr>
          <w:b/>
          <w:color w:val="104F75"/>
          <w:sz w:val="32"/>
          <w:szCs w:val="32"/>
        </w:rPr>
      </w:pPr>
    </w:p>
    <w:p w14:paraId="17212610" w14:textId="77777777" w:rsidR="00692B90" w:rsidRDefault="00692B90" w:rsidP="00251278">
      <w:pPr>
        <w:suppressAutoHyphens w:val="0"/>
        <w:spacing w:after="0" w:line="240" w:lineRule="auto"/>
        <w:rPr>
          <w:b/>
          <w:color w:val="104F75"/>
          <w:sz w:val="32"/>
          <w:szCs w:val="32"/>
        </w:rPr>
      </w:pPr>
    </w:p>
    <w:p w14:paraId="4E3D736F" w14:textId="77777777" w:rsidR="00692B90" w:rsidRDefault="00692B90" w:rsidP="00251278">
      <w:pPr>
        <w:suppressAutoHyphens w:val="0"/>
        <w:spacing w:after="0" w:line="240" w:lineRule="auto"/>
        <w:rPr>
          <w:b/>
          <w:color w:val="104F75"/>
          <w:sz w:val="32"/>
          <w:szCs w:val="32"/>
        </w:rPr>
      </w:pPr>
    </w:p>
    <w:p w14:paraId="1BDBFDF9" w14:textId="77777777" w:rsidR="00692B90" w:rsidRDefault="00692B90" w:rsidP="00251278">
      <w:pPr>
        <w:suppressAutoHyphens w:val="0"/>
        <w:spacing w:after="0" w:line="240" w:lineRule="auto"/>
        <w:rPr>
          <w:b/>
          <w:color w:val="104F75"/>
          <w:sz w:val="32"/>
          <w:szCs w:val="32"/>
        </w:rPr>
      </w:pPr>
    </w:p>
    <w:p w14:paraId="1C3CB121" w14:textId="77777777" w:rsidR="00692B90" w:rsidRDefault="00692B90" w:rsidP="00251278">
      <w:pPr>
        <w:suppressAutoHyphens w:val="0"/>
        <w:spacing w:after="0" w:line="240" w:lineRule="auto"/>
        <w:rPr>
          <w:b/>
          <w:color w:val="104F75"/>
          <w:sz w:val="32"/>
          <w:szCs w:val="32"/>
        </w:rPr>
      </w:pPr>
    </w:p>
    <w:p w14:paraId="03A845AB" w14:textId="77777777" w:rsidR="00692B90" w:rsidRDefault="00692B90" w:rsidP="00251278">
      <w:pPr>
        <w:suppressAutoHyphens w:val="0"/>
        <w:spacing w:after="0" w:line="240" w:lineRule="auto"/>
        <w:rPr>
          <w:b/>
          <w:color w:val="104F75"/>
          <w:sz w:val="32"/>
          <w:szCs w:val="32"/>
        </w:rPr>
      </w:pPr>
    </w:p>
    <w:p w14:paraId="41E6CC79" w14:textId="77777777" w:rsidR="00692B90" w:rsidRDefault="00692B90" w:rsidP="00251278">
      <w:pPr>
        <w:suppressAutoHyphens w:val="0"/>
        <w:spacing w:after="0" w:line="240" w:lineRule="auto"/>
        <w:rPr>
          <w:b/>
          <w:color w:val="104F75"/>
          <w:sz w:val="32"/>
          <w:szCs w:val="32"/>
        </w:rPr>
      </w:pPr>
    </w:p>
    <w:p w14:paraId="0F663DA6" w14:textId="77777777" w:rsidR="00692B90" w:rsidRDefault="00692B90" w:rsidP="00251278">
      <w:pPr>
        <w:suppressAutoHyphens w:val="0"/>
        <w:spacing w:after="0" w:line="240" w:lineRule="auto"/>
        <w:rPr>
          <w:b/>
          <w:color w:val="104F75"/>
          <w:sz w:val="32"/>
          <w:szCs w:val="32"/>
        </w:rPr>
      </w:pPr>
    </w:p>
    <w:p w14:paraId="5228BDAD" w14:textId="77777777" w:rsidR="00692B90" w:rsidRDefault="00692B90" w:rsidP="00251278">
      <w:pPr>
        <w:suppressAutoHyphens w:val="0"/>
        <w:spacing w:after="0" w:line="240" w:lineRule="auto"/>
        <w:rPr>
          <w:b/>
          <w:color w:val="104F75"/>
          <w:sz w:val="32"/>
          <w:szCs w:val="32"/>
        </w:rPr>
      </w:pPr>
    </w:p>
    <w:p w14:paraId="2A7D5512" w14:textId="62EA50C0" w:rsidR="00E66558" w:rsidRDefault="00251278" w:rsidP="00251278">
      <w:pPr>
        <w:suppressAutoHyphens w:val="0"/>
        <w:spacing w:after="0" w:line="240" w:lineRule="auto"/>
      </w:pPr>
      <w:r>
        <w:lastRenderedPageBreak/>
        <w:t>A</w:t>
      </w:r>
      <w:r w:rsidR="009D71E8">
        <w:t>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2869974" w:rsidR="00E66558" w:rsidRDefault="00D114DD">
      <w:r>
        <w:t>Budgeted cost: £</w:t>
      </w:r>
      <w:r w:rsidR="00D81ED8">
        <w:t>30,000</w:t>
      </w:r>
    </w:p>
    <w:tbl>
      <w:tblPr>
        <w:tblW w:w="5126" w:type="pct"/>
        <w:tblLayout w:type="fixed"/>
        <w:tblCellMar>
          <w:left w:w="10" w:type="dxa"/>
          <w:right w:w="10" w:type="dxa"/>
        </w:tblCellMar>
        <w:tblLook w:val="04A0" w:firstRow="1" w:lastRow="0" w:firstColumn="1" w:lastColumn="0" w:noHBand="0" w:noVBand="1"/>
      </w:tblPr>
      <w:tblGrid>
        <w:gridCol w:w="3397"/>
        <w:gridCol w:w="4797"/>
        <w:gridCol w:w="1531"/>
      </w:tblGrid>
      <w:tr w:rsidR="00E66558" w14:paraId="2A7D5519"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7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7C39AD" w14:paraId="2A7D551D"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2E1BE2C" w:rsidR="007C39AD" w:rsidRDefault="007C39AD" w:rsidP="008E2B72">
            <w:pPr>
              <w:pStyle w:val="TableRow"/>
            </w:pPr>
            <w:r w:rsidRPr="004D70EE">
              <w:rPr>
                <w:rFonts w:cs="Arial"/>
              </w:rPr>
              <w:t>Training for all staff to develop best practice in working with Disadvantaged children. Training delivered twice over the yea</w:t>
            </w:r>
            <w:r>
              <w:rPr>
                <w:rFonts w:cs="Arial"/>
              </w:rPr>
              <w:t>r by HCC with a focus on developing oral language and vocabulary teaching. Ongoing training will be delivered internally during staff development sessions and pupil progress meetings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496E29" w14:textId="77777777" w:rsidR="007C39AD" w:rsidRDefault="007C39AD" w:rsidP="008E2B72">
            <w:pPr>
              <w:pStyle w:val="TableRowCentered"/>
              <w:jc w:val="left"/>
              <w:rPr>
                <w:sz w:val="22"/>
              </w:rPr>
            </w:pPr>
            <w:r>
              <w:rPr>
                <w:sz w:val="22"/>
              </w:rPr>
              <w:t>EEF evidence brief</w:t>
            </w:r>
          </w:p>
          <w:p w14:paraId="3113DC02" w14:textId="77777777" w:rsidR="007C39AD" w:rsidRDefault="007C39AD" w:rsidP="008E2B72">
            <w:pPr>
              <w:pStyle w:val="TableRowCentered"/>
              <w:jc w:val="left"/>
              <w:rPr>
                <w:sz w:val="22"/>
              </w:rPr>
            </w:pPr>
            <w:r>
              <w:rPr>
                <w:sz w:val="22"/>
              </w:rPr>
              <w:t>Professional development guidance</w:t>
            </w:r>
          </w:p>
          <w:p w14:paraId="61EC0CA5" w14:textId="77777777" w:rsidR="007C39AD" w:rsidRDefault="007C39AD" w:rsidP="008E2B72">
            <w:pPr>
              <w:pStyle w:val="TableRowCentered"/>
              <w:jc w:val="left"/>
              <w:rPr>
                <w:sz w:val="22"/>
              </w:rPr>
            </w:pPr>
            <w:r>
              <w:rPr>
                <w:sz w:val="22"/>
              </w:rPr>
              <w:t>Research shows that ongoing regular CPD, focused on a core aspect of teaching and learning, where teachers are required to define goals and actions and to reflect on impact is likely to lead to improved practice in classrooms.</w:t>
            </w:r>
          </w:p>
          <w:p w14:paraId="37AE0091" w14:textId="77777777" w:rsidR="007C39AD" w:rsidRDefault="007C39AD" w:rsidP="008E2B72">
            <w:pPr>
              <w:pStyle w:val="TableRowCentered"/>
              <w:jc w:val="left"/>
              <w:rPr>
                <w:sz w:val="22"/>
              </w:rPr>
            </w:pPr>
          </w:p>
          <w:p w14:paraId="2958805C" w14:textId="77777777" w:rsidR="007C39AD" w:rsidRDefault="006A1D0F" w:rsidP="008E2B72">
            <w:pPr>
              <w:pStyle w:val="TableRowCentered"/>
              <w:jc w:val="left"/>
              <w:rPr>
                <w:sz w:val="22"/>
              </w:rPr>
            </w:pPr>
            <w:hyperlink r:id="rId7" w:history="1">
              <w:r w:rsidR="007C39AD" w:rsidRPr="0005108C">
                <w:rPr>
                  <w:rStyle w:val="Hyperlink"/>
                  <w:sz w:val="22"/>
                </w:rPr>
                <w:t>https://educationendowmentfoundation.org.uk/education-evidence</w:t>
              </w:r>
            </w:hyperlink>
          </w:p>
          <w:p w14:paraId="4341206A" w14:textId="77777777" w:rsidR="007C39AD" w:rsidRDefault="007C39AD" w:rsidP="008E2B72">
            <w:pPr>
              <w:pStyle w:val="TableRowCentered"/>
              <w:jc w:val="left"/>
              <w:rPr>
                <w:sz w:val="22"/>
              </w:rPr>
            </w:pPr>
          </w:p>
          <w:p w14:paraId="348557ED" w14:textId="77777777" w:rsidR="007C39AD" w:rsidRDefault="006A1D0F" w:rsidP="001147ED">
            <w:pPr>
              <w:pStyle w:val="xmsonormal"/>
              <w:shd w:val="clear" w:color="auto" w:fill="FFFFFF"/>
              <w:spacing w:before="0" w:beforeAutospacing="0" w:after="0" w:afterAutospacing="0"/>
              <w:rPr>
                <w:rFonts w:ascii="Calibri" w:hAnsi="Calibri" w:cs="Calibri"/>
                <w:color w:val="201F1E"/>
                <w:sz w:val="22"/>
                <w:szCs w:val="22"/>
              </w:rPr>
            </w:pPr>
            <w:hyperlink r:id="rId8" w:tgtFrame="_blank" w:history="1">
              <w:r w:rsidR="007C39AD">
                <w:rPr>
                  <w:rStyle w:val="Hyperlink"/>
                  <w:rFonts w:ascii="Calibri" w:hAnsi="Calibri" w:cs="Calibri"/>
                  <w:sz w:val="22"/>
                  <w:szCs w:val="22"/>
                  <w:bdr w:val="none" w:sz="0" w:space="0" w:color="auto" w:frame="1"/>
                </w:rPr>
                <w:t>Effective Professional Development | EEF (educationendowmentfoundation.org.uk)</w:t>
              </w:r>
            </w:hyperlink>
          </w:p>
          <w:p w14:paraId="7A8AFBA1" w14:textId="77777777" w:rsidR="007C39AD" w:rsidRDefault="007C39AD" w:rsidP="001147ED">
            <w:pPr>
              <w:pStyle w:val="xmsonormal"/>
              <w:shd w:val="clear" w:color="auto" w:fill="FFFFFF"/>
              <w:spacing w:before="0" w:beforeAutospacing="0" w:after="0" w:afterAutospacing="0"/>
              <w:rPr>
                <w:rFonts w:ascii="Calibri" w:hAnsi="Calibri" w:cs="Calibri"/>
                <w:color w:val="201F1E"/>
                <w:sz w:val="22"/>
                <w:szCs w:val="22"/>
              </w:rPr>
            </w:pPr>
            <w:r>
              <w:rPr>
                <w:rFonts w:ascii="Calibri" w:hAnsi="Calibri" w:cs="Calibri"/>
                <w:color w:val="201F1E"/>
                <w:sz w:val="22"/>
                <w:szCs w:val="22"/>
              </w:rPr>
              <w:t> </w:t>
            </w:r>
          </w:p>
          <w:p w14:paraId="40E45C34" w14:textId="77777777" w:rsidR="007C39AD" w:rsidRDefault="007C39AD" w:rsidP="008E2B72">
            <w:pPr>
              <w:pStyle w:val="TableRowCentered"/>
              <w:jc w:val="left"/>
              <w:rPr>
                <w:sz w:val="22"/>
              </w:rPr>
            </w:pPr>
          </w:p>
          <w:p w14:paraId="2A7D551B" w14:textId="427D32FC" w:rsidR="007C39AD" w:rsidRDefault="007C39AD" w:rsidP="00D970AC">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23BA0460" w:rsidR="007C39AD" w:rsidRDefault="007C39AD" w:rsidP="008E2B72">
            <w:pPr>
              <w:pStyle w:val="TableRowCentered"/>
              <w:jc w:val="left"/>
              <w:rPr>
                <w:sz w:val="22"/>
              </w:rPr>
            </w:pPr>
            <w:r>
              <w:rPr>
                <w:sz w:val="22"/>
              </w:rPr>
              <w:t>1, 2, 4</w:t>
            </w:r>
          </w:p>
        </w:tc>
      </w:tr>
      <w:tr w:rsidR="007C39AD" w14:paraId="2A7D5521"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771D37B3" w:rsidR="007C39AD" w:rsidRDefault="007C39AD" w:rsidP="008E2B72">
            <w:pPr>
              <w:pStyle w:val="TableRow"/>
              <w:rPr>
                <w:i/>
                <w:sz w:val="22"/>
              </w:rPr>
            </w:pPr>
            <w:r>
              <w:rPr>
                <w:rFonts w:cs="Arial"/>
              </w:rPr>
              <w:t xml:space="preserve">Introduce and embed the explicit teaching of tier 2 vocabulary across the curriculum. </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EB43B" w14:textId="77777777" w:rsidR="007C39AD" w:rsidRDefault="007C39AD" w:rsidP="008E2B72">
            <w:pPr>
              <w:pStyle w:val="TableRowCentered"/>
              <w:jc w:val="left"/>
              <w:rPr>
                <w:sz w:val="22"/>
              </w:rPr>
            </w:pPr>
            <w:r>
              <w:rPr>
                <w:sz w:val="22"/>
              </w:rPr>
              <w:t>There is considerable evidence to suggest that disadvantaged pupils often arrive at school with fewer words in their vocabulary and this gap impacts significantly on reading and wider access to the curriculum. The focus on teaching tier 2 words has been shown to have impact on this gap.</w:t>
            </w:r>
          </w:p>
          <w:p w14:paraId="7E850BFA" w14:textId="77777777" w:rsidR="007C39AD" w:rsidRDefault="007C39AD" w:rsidP="008E2B72">
            <w:pPr>
              <w:pStyle w:val="TableRowCentered"/>
              <w:jc w:val="left"/>
              <w:rPr>
                <w:sz w:val="22"/>
              </w:rPr>
            </w:pPr>
          </w:p>
          <w:p w14:paraId="51298023" w14:textId="77777777" w:rsidR="007C39AD" w:rsidRDefault="007C39AD" w:rsidP="008E2B72">
            <w:pPr>
              <w:pStyle w:val="TableRowCentered"/>
              <w:jc w:val="left"/>
              <w:rPr>
                <w:sz w:val="22"/>
              </w:rPr>
            </w:pPr>
            <w:r>
              <w:rPr>
                <w:sz w:val="22"/>
              </w:rPr>
              <w:t xml:space="preserve">Isabelle Beck- Bringing words to life </w:t>
            </w:r>
          </w:p>
          <w:p w14:paraId="4025A48B" w14:textId="77777777" w:rsidR="007C39AD" w:rsidRDefault="006A1D0F" w:rsidP="008E2B72">
            <w:pPr>
              <w:pStyle w:val="TableRowCentered"/>
              <w:jc w:val="left"/>
              <w:rPr>
                <w:sz w:val="22"/>
              </w:rPr>
            </w:pPr>
            <w:hyperlink r:id="rId9" w:history="1">
              <w:r w:rsidR="007C39AD" w:rsidRPr="0005108C">
                <w:rPr>
                  <w:rStyle w:val="Hyperlink"/>
                  <w:sz w:val="22"/>
                </w:rPr>
                <w:t>https://www.bringingwords.org/</w:t>
              </w:r>
            </w:hyperlink>
          </w:p>
          <w:p w14:paraId="7F263C90" w14:textId="77777777" w:rsidR="007C39AD" w:rsidRDefault="007C39AD" w:rsidP="00100ED9">
            <w:pPr>
              <w:pStyle w:val="TableRowCentered"/>
              <w:ind w:left="0"/>
              <w:jc w:val="left"/>
              <w:rPr>
                <w:sz w:val="22"/>
              </w:rPr>
            </w:pPr>
          </w:p>
          <w:p w14:paraId="78EE58DE" w14:textId="77777777" w:rsidR="007C39AD" w:rsidRDefault="007C39AD" w:rsidP="008E2B72">
            <w:pPr>
              <w:pStyle w:val="TableRowCentered"/>
              <w:jc w:val="left"/>
              <w:rPr>
                <w:sz w:val="22"/>
              </w:rPr>
            </w:pPr>
            <w:r>
              <w:rPr>
                <w:sz w:val="22"/>
              </w:rPr>
              <w:t>Alex Quigley- mind the vocabulary gap</w:t>
            </w:r>
          </w:p>
          <w:p w14:paraId="6AD446E4" w14:textId="77777777" w:rsidR="007C39AD" w:rsidRDefault="006A1D0F" w:rsidP="008E2B72">
            <w:pPr>
              <w:pStyle w:val="TableRowCentered"/>
              <w:jc w:val="left"/>
              <w:rPr>
                <w:sz w:val="22"/>
              </w:rPr>
            </w:pPr>
            <w:hyperlink r:id="rId10" w:history="1">
              <w:r w:rsidR="007C39AD" w:rsidRPr="0005108C">
                <w:rPr>
                  <w:rStyle w:val="Hyperlink"/>
                  <w:sz w:val="22"/>
                </w:rPr>
                <w:t>https://www.theconfidentteacher.com/category/closing-the-gap/</w:t>
              </w:r>
            </w:hyperlink>
          </w:p>
          <w:p w14:paraId="6CB0779C" w14:textId="77777777" w:rsidR="007C39AD" w:rsidRDefault="007C39AD" w:rsidP="008E2B72">
            <w:pPr>
              <w:pStyle w:val="TableRowCentered"/>
              <w:jc w:val="left"/>
              <w:rPr>
                <w:sz w:val="22"/>
              </w:rPr>
            </w:pPr>
          </w:p>
          <w:p w14:paraId="48E99355" w14:textId="77777777" w:rsidR="007C39AD" w:rsidRDefault="006A1D0F" w:rsidP="008E2B72">
            <w:pPr>
              <w:pStyle w:val="TableRowCentered"/>
              <w:jc w:val="left"/>
              <w:rPr>
                <w:sz w:val="22"/>
              </w:rPr>
            </w:pPr>
            <w:hyperlink r:id="rId11" w:tgtFrame="_blank" w:history="1">
              <w:r w:rsidR="007C39AD">
                <w:rPr>
                  <w:rStyle w:val="Hyperlink"/>
                  <w:rFonts w:ascii="Calibri" w:hAnsi="Calibri" w:cs="Calibri"/>
                  <w:sz w:val="22"/>
                  <w:szCs w:val="22"/>
                  <w:bdr w:val="none" w:sz="0" w:space="0" w:color="auto" w:frame="1"/>
                  <w:shd w:val="clear" w:color="auto" w:fill="FFFFFF"/>
                </w:rPr>
                <w:t>Microsoft Word - The Thirty Million Word Gap - A Summary (wvearlychildhood.org)</w:t>
              </w:r>
            </w:hyperlink>
          </w:p>
          <w:p w14:paraId="2A7D551F" w14:textId="6CD5C215" w:rsidR="007C39AD" w:rsidRDefault="007C39AD" w:rsidP="008E2B72">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E1C0816" w:rsidR="007C39AD" w:rsidRDefault="007C39AD" w:rsidP="008E2B72">
            <w:pPr>
              <w:pStyle w:val="TableRowCentered"/>
              <w:jc w:val="left"/>
              <w:rPr>
                <w:sz w:val="22"/>
              </w:rPr>
            </w:pPr>
            <w:r>
              <w:rPr>
                <w:sz w:val="22"/>
              </w:rPr>
              <w:t xml:space="preserve">1, 2, </w:t>
            </w:r>
          </w:p>
        </w:tc>
      </w:tr>
      <w:tr w:rsidR="007C39AD" w14:paraId="1ACE5795"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FC8EB" w14:textId="207018B6" w:rsidR="007C39AD" w:rsidRPr="004D70EE" w:rsidRDefault="007C39AD" w:rsidP="008E2B72">
            <w:pPr>
              <w:pStyle w:val="TableRow"/>
              <w:rPr>
                <w:rFonts w:cs="Arial"/>
              </w:rPr>
            </w:pPr>
            <w:r>
              <w:rPr>
                <w:rFonts w:cs="Arial"/>
              </w:rPr>
              <w:t xml:space="preserve">To further develop the use of low stakes quizzes to aid </w:t>
            </w:r>
            <w:r>
              <w:rPr>
                <w:rFonts w:cs="Arial"/>
              </w:rPr>
              <w:lastRenderedPageBreak/>
              <w:t>memory retention. (</w:t>
            </w:r>
            <w:r w:rsidRPr="004D70EE">
              <w:rPr>
                <w:rFonts w:cs="Arial"/>
              </w:rPr>
              <w:t>Times Table Rock stars</w:t>
            </w:r>
            <w:r>
              <w:rPr>
                <w:rFonts w:cs="Arial"/>
              </w:rPr>
              <w:t>)</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70CF6B" w14:textId="77777777" w:rsidR="007C39AD" w:rsidRDefault="007C39AD" w:rsidP="008E2B72">
            <w:pPr>
              <w:pStyle w:val="TableRowCentered"/>
              <w:jc w:val="left"/>
              <w:rPr>
                <w:sz w:val="22"/>
              </w:rPr>
            </w:pPr>
            <w:r>
              <w:rPr>
                <w:sz w:val="22"/>
              </w:rPr>
              <w:lastRenderedPageBreak/>
              <w:t xml:space="preserve">Research has shown that pupils need to encounter learning repeatedly for it to be transferred into long term memory. Retrieval </w:t>
            </w:r>
            <w:r>
              <w:rPr>
                <w:sz w:val="22"/>
              </w:rPr>
              <w:lastRenderedPageBreak/>
              <w:t>practise and low stakes quizzing is shown to effective in this process.</w:t>
            </w:r>
          </w:p>
          <w:p w14:paraId="400B8DD4" w14:textId="28E534FB" w:rsidR="007C39AD" w:rsidRDefault="007C39AD" w:rsidP="008E2B72">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C92C" w14:textId="5E07A44F" w:rsidR="007C39AD" w:rsidRDefault="007C39AD" w:rsidP="008E2B72">
            <w:pPr>
              <w:pStyle w:val="TableRowCentered"/>
              <w:jc w:val="left"/>
              <w:rPr>
                <w:sz w:val="22"/>
              </w:rPr>
            </w:pPr>
            <w:r>
              <w:rPr>
                <w:sz w:val="22"/>
              </w:rPr>
              <w:lastRenderedPageBreak/>
              <w:t>1, 4</w:t>
            </w:r>
          </w:p>
        </w:tc>
      </w:tr>
      <w:tr w:rsidR="007C39AD" w14:paraId="2ED4556C"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18B55" w14:textId="17D848A8" w:rsidR="007C39AD" w:rsidRDefault="007C39AD" w:rsidP="005F7425">
            <w:pPr>
              <w:pStyle w:val="TableRow"/>
              <w:spacing w:before="240"/>
              <w:rPr>
                <w:rFonts w:cs="Arial"/>
              </w:rPr>
            </w:pPr>
            <w:r w:rsidRPr="004D70EE">
              <w:rPr>
                <w:rFonts w:cs="Arial"/>
              </w:rPr>
              <w:t>Planning and skill development packages used t</w:t>
            </w:r>
            <w:r>
              <w:rPr>
                <w:rFonts w:cs="Arial"/>
              </w:rPr>
              <w:t xml:space="preserve">o support pupils in talking about their thinking. This will therefore develop oral language skills (Let’s Think) </w:t>
            </w:r>
            <w:r w:rsidRPr="004D70EE">
              <w:rPr>
                <w:rFonts w:cs="Arial"/>
              </w:rPr>
              <w:t>ICT in order to deliver these programmes in most effective way.</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68037C" w14:textId="77777777" w:rsidR="007C39AD" w:rsidRDefault="007C39AD" w:rsidP="008E2B72">
            <w:pPr>
              <w:pStyle w:val="TableRowCentered"/>
              <w:jc w:val="left"/>
              <w:rPr>
                <w:sz w:val="22"/>
              </w:rPr>
            </w:pPr>
            <w:r>
              <w:rPr>
                <w:sz w:val="22"/>
              </w:rPr>
              <w:t>Kings college website</w:t>
            </w:r>
          </w:p>
          <w:p w14:paraId="345A9D90" w14:textId="77777777" w:rsidR="007C39AD" w:rsidRDefault="007C39AD" w:rsidP="008E2B72">
            <w:pPr>
              <w:pStyle w:val="TableRowCentered"/>
              <w:jc w:val="left"/>
              <w:rPr>
                <w:sz w:val="22"/>
              </w:rPr>
            </w:pPr>
          </w:p>
          <w:p w14:paraId="135B7E46" w14:textId="77777777" w:rsidR="007C39AD" w:rsidRDefault="007C39AD" w:rsidP="008E2B72">
            <w:pPr>
              <w:pStyle w:val="TableRowCentered"/>
              <w:jc w:val="left"/>
              <w:rPr>
                <w:sz w:val="22"/>
              </w:rPr>
            </w:pPr>
            <w:r>
              <w:rPr>
                <w:sz w:val="22"/>
              </w:rPr>
              <w:t>Sutton trust- oral language learning</w:t>
            </w:r>
          </w:p>
          <w:p w14:paraId="7D2AF99E" w14:textId="3807F88E" w:rsidR="007C39AD" w:rsidRDefault="007C39AD" w:rsidP="008E2B72">
            <w:pPr>
              <w:pStyle w:val="TableRowCentered"/>
              <w:jc w:val="left"/>
              <w:rPr>
                <w:sz w:val="22"/>
              </w:rPr>
            </w:pPr>
            <w:r>
              <w:rPr>
                <w:sz w:val="22"/>
              </w:rPr>
              <w:t xml:space="preserve">Collaborative learning- Lets think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71603" w14:textId="4EF42D60" w:rsidR="007C39AD" w:rsidRDefault="007C39AD" w:rsidP="008E2B72">
            <w:pPr>
              <w:pStyle w:val="TableRowCentered"/>
              <w:jc w:val="left"/>
              <w:rPr>
                <w:sz w:val="22"/>
              </w:rPr>
            </w:pPr>
            <w:r>
              <w:rPr>
                <w:sz w:val="22"/>
              </w:rPr>
              <w:t>1, 2, 4</w:t>
            </w:r>
          </w:p>
        </w:tc>
      </w:tr>
      <w:tr w:rsidR="007C39AD" w14:paraId="211059DA"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FEBC5F" w14:textId="77777777" w:rsidR="007C39AD" w:rsidRDefault="007C39AD" w:rsidP="008E2B72">
            <w:pPr>
              <w:pStyle w:val="TableRow"/>
              <w:rPr>
                <w:rFonts w:cs="Arial"/>
              </w:rPr>
            </w:pPr>
            <w:r>
              <w:rPr>
                <w:rFonts w:cs="Arial"/>
              </w:rPr>
              <w:t>Introduce and embed oracy structures into core teaching and make this explicit and part of regular planning. s</w:t>
            </w:r>
          </w:p>
          <w:p w14:paraId="33A9C312" w14:textId="088D6979" w:rsidR="007C39AD" w:rsidRPr="004D70EE" w:rsidRDefault="007C39AD" w:rsidP="004B5ED0">
            <w:pPr>
              <w:pStyle w:val="TableRow"/>
              <w:rPr>
                <w:rFonts w:cs="Arial"/>
              </w:rPr>
            </w:pPr>
            <w:r>
              <w:rPr>
                <w:rFonts w:cs="Arial"/>
              </w:rPr>
              <w:t>(Think, pair share, abc questions, talk stems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BA8326" w14:textId="77777777" w:rsidR="007C39AD" w:rsidRDefault="007C39AD" w:rsidP="008E2B72">
            <w:pPr>
              <w:pStyle w:val="TableRowCentered"/>
              <w:jc w:val="left"/>
              <w:rPr>
                <w:sz w:val="22"/>
              </w:rPr>
            </w:pPr>
            <w:r>
              <w:rPr>
                <w:sz w:val="22"/>
              </w:rPr>
              <w:t>Oracy framework</w:t>
            </w:r>
          </w:p>
          <w:p w14:paraId="77463A9E" w14:textId="77777777" w:rsidR="007C39AD" w:rsidRDefault="007C39AD" w:rsidP="008E2B72">
            <w:pPr>
              <w:pStyle w:val="TableRowCentered"/>
              <w:jc w:val="left"/>
              <w:rPr>
                <w:sz w:val="22"/>
              </w:rPr>
            </w:pPr>
            <w:r>
              <w:rPr>
                <w:sz w:val="22"/>
              </w:rPr>
              <w:t xml:space="preserve">Sutton trust </w:t>
            </w:r>
          </w:p>
          <w:p w14:paraId="5C43BC4D" w14:textId="77777777" w:rsidR="007C39AD" w:rsidRDefault="007C39AD" w:rsidP="008E2B72">
            <w:pPr>
              <w:pStyle w:val="TableRowCentered"/>
              <w:jc w:val="left"/>
              <w:rPr>
                <w:sz w:val="22"/>
              </w:rPr>
            </w:pPr>
            <w:r>
              <w:rPr>
                <w:sz w:val="22"/>
              </w:rPr>
              <w:t>Dialogic talk</w:t>
            </w:r>
          </w:p>
          <w:p w14:paraId="2D9BCE62" w14:textId="129CFD18" w:rsidR="007C39AD" w:rsidRDefault="007C39AD" w:rsidP="008E2B72">
            <w:pPr>
              <w:pStyle w:val="TableRowCentered"/>
              <w:jc w:val="left"/>
              <w:rPr>
                <w:sz w:val="22"/>
              </w:rPr>
            </w:pPr>
            <w:r>
              <w:rPr>
                <w:sz w:val="22"/>
              </w:rPr>
              <w:t xml:space="preserve">EEF teaching and learning toolkit- oral language </w:t>
            </w:r>
            <w:r w:rsidR="00692B90">
              <w:rPr>
                <w:sz w:val="22"/>
              </w:rPr>
              <w:t>interventions</w:t>
            </w:r>
          </w:p>
          <w:p w14:paraId="4D495B78" w14:textId="77777777" w:rsidR="007C39AD" w:rsidRDefault="006A1D0F" w:rsidP="008E2B72">
            <w:pPr>
              <w:pStyle w:val="TableRowCentered"/>
              <w:jc w:val="left"/>
              <w:rPr>
                <w:sz w:val="22"/>
              </w:rPr>
            </w:pPr>
            <w:hyperlink r:id="rId12" w:history="1">
              <w:r w:rsidR="007C39AD" w:rsidRPr="0005108C">
                <w:rPr>
                  <w:rStyle w:val="Hyperlink"/>
                  <w:sz w:val="22"/>
                </w:rPr>
                <w:t>https://educationendowmentfoundation.org.uk/education-evidence/teaching-learning-toolkit/oral-language-interventions</w:t>
              </w:r>
            </w:hyperlink>
          </w:p>
          <w:p w14:paraId="1246EA94" w14:textId="77777777" w:rsidR="007C39AD" w:rsidRDefault="007C39AD" w:rsidP="008E2B72">
            <w:pPr>
              <w:pStyle w:val="TableRowCentered"/>
              <w:jc w:val="left"/>
              <w:rPr>
                <w:sz w:val="22"/>
              </w:rPr>
            </w:pPr>
          </w:p>
          <w:p w14:paraId="45A1FD64" w14:textId="77777777" w:rsidR="007C39AD" w:rsidRDefault="006A1D0F" w:rsidP="008E2B72">
            <w:pPr>
              <w:pStyle w:val="TableRowCentered"/>
              <w:jc w:val="left"/>
              <w:rPr>
                <w:sz w:val="22"/>
              </w:rPr>
            </w:pPr>
            <w:hyperlink r:id="rId13" w:tgtFrame="_blank" w:history="1">
              <w:r w:rsidR="007C39AD">
                <w:rPr>
                  <w:rStyle w:val="Hyperlink"/>
                  <w:rFonts w:ascii="Calibri" w:hAnsi="Calibri" w:cs="Calibri"/>
                  <w:sz w:val="22"/>
                  <w:szCs w:val="22"/>
                  <w:bdr w:val="none" w:sz="0" w:space="0" w:color="auto" w:frame="1"/>
                  <w:shd w:val="clear" w:color="auto" w:fill="FFFFFF"/>
                </w:rPr>
                <w:t>School_Planning_Guide_2022-23.pdf (d2tic4wvo1iusb.cloudfront.net)</w:t>
              </w:r>
            </w:hyperlink>
          </w:p>
          <w:p w14:paraId="12AD48C8" w14:textId="3413FC15" w:rsidR="007C39AD" w:rsidRDefault="007C39AD" w:rsidP="006E1A81">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DDFD3" w14:textId="1DF51A66" w:rsidR="007C39AD" w:rsidRDefault="007C39AD" w:rsidP="008E2B72">
            <w:pPr>
              <w:pStyle w:val="TableRowCentered"/>
              <w:jc w:val="left"/>
              <w:rPr>
                <w:sz w:val="22"/>
              </w:rPr>
            </w:pPr>
            <w:r>
              <w:rPr>
                <w:sz w:val="22"/>
              </w:rPr>
              <w:t>1, 2</w:t>
            </w:r>
          </w:p>
        </w:tc>
      </w:tr>
      <w:tr w:rsidR="007C39AD" w14:paraId="61B63D7D"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ECC6F" w14:textId="7BF821D5" w:rsidR="007C39AD" w:rsidRPr="004D70EE" w:rsidRDefault="007C39AD" w:rsidP="008E2B72">
            <w:pPr>
              <w:pStyle w:val="TableRow"/>
              <w:rPr>
                <w:rFonts w:cs="Arial"/>
              </w:rPr>
            </w:pPr>
            <w:r w:rsidRPr="004D70EE">
              <w:rPr>
                <w:rFonts w:cs="Arial"/>
              </w:rPr>
              <w:t>Using the Stars assessment system to more accurately track the progress of disadvantaged children and react to their need based on diagnostic outcomes.</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6E787" w14:textId="77777777" w:rsidR="007C39AD" w:rsidRDefault="007C39AD" w:rsidP="008E2B72">
            <w:pPr>
              <w:pStyle w:val="TableRowCentered"/>
              <w:jc w:val="left"/>
              <w:rPr>
                <w:sz w:val="22"/>
              </w:rPr>
            </w:pPr>
            <w:r>
              <w:rPr>
                <w:sz w:val="22"/>
              </w:rPr>
              <w:t xml:space="preserve">EEF- diagnostic assessment </w:t>
            </w:r>
          </w:p>
          <w:p w14:paraId="4A5D2FB0" w14:textId="77777777" w:rsidR="007C39AD" w:rsidRDefault="007C39AD" w:rsidP="008E2B72">
            <w:pPr>
              <w:pStyle w:val="TableRowCentered"/>
              <w:jc w:val="left"/>
              <w:rPr>
                <w:sz w:val="22"/>
              </w:rPr>
            </w:pPr>
          </w:p>
          <w:p w14:paraId="48357625" w14:textId="73FB4056" w:rsidR="007C39AD" w:rsidRDefault="006A1D0F" w:rsidP="008E2B72">
            <w:pPr>
              <w:pStyle w:val="TableRowCentered"/>
              <w:jc w:val="left"/>
              <w:rPr>
                <w:sz w:val="22"/>
              </w:rPr>
            </w:pPr>
            <w:hyperlink r:id="rId14" w:tgtFrame="_blank" w:history="1">
              <w:r w:rsidR="007C39AD">
                <w:rPr>
                  <w:rStyle w:val="Hyperlink"/>
                  <w:rFonts w:ascii="Calibri" w:hAnsi="Calibri" w:cs="Calibri"/>
                  <w:sz w:val="22"/>
                  <w:szCs w:val="22"/>
                  <w:bdr w:val="none" w:sz="0" w:space="0" w:color="auto" w:frame="1"/>
                  <w:shd w:val="clear" w:color="auto" w:fill="FFFFFF"/>
                </w:rPr>
                <w:t>EEF-Gathering-and-Interpreting-Data-Summary.pdf (d2tic4wvo1iusb.cloudfront.net)</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24FA5" w14:textId="41610935" w:rsidR="007C39AD" w:rsidRDefault="007C39AD" w:rsidP="008E2B72">
            <w:pPr>
              <w:pStyle w:val="TableRowCentered"/>
              <w:jc w:val="left"/>
              <w:rPr>
                <w:sz w:val="22"/>
              </w:rPr>
            </w:pPr>
            <w:r>
              <w:rPr>
                <w:sz w:val="22"/>
              </w:rPr>
              <w:t>1, 2, 4</w:t>
            </w:r>
          </w:p>
        </w:tc>
      </w:tr>
      <w:tr w:rsidR="00251E14" w14:paraId="238539E0"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DD2F60" w14:textId="6F5702FF" w:rsidR="00251E14" w:rsidRPr="004D70EE" w:rsidRDefault="00251E14" w:rsidP="00251E14">
            <w:pPr>
              <w:pStyle w:val="TableRow"/>
              <w:rPr>
                <w:rFonts w:cs="Arial"/>
              </w:rPr>
            </w:pPr>
            <w:r w:rsidRPr="004D70EE">
              <w:rPr>
                <w:rFonts w:cs="Arial"/>
                <w:iCs/>
              </w:rPr>
              <w:t>Extra HLTA in school to free up additional teacher time to undertake work with disadvantaged children in small groups and one-to-one.</w:t>
            </w: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1AD590" w14:textId="77777777" w:rsidR="00251E14" w:rsidRDefault="00251E14" w:rsidP="00251E14">
            <w:pPr>
              <w:pStyle w:val="TableRowCentered"/>
              <w:jc w:val="left"/>
              <w:rPr>
                <w:sz w:val="22"/>
              </w:rPr>
            </w:pPr>
            <w:r>
              <w:rPr>
                <w:sz w:val="22"/>
              </w:rPr>
              <w:t xml:space="preserve">EEF teaching and learning toolkit highlights importance of small group and 1-1 tuition. This is likely to have more impact when led by the teacher who knows the children best. The work is more likely to transfer back into classroom practice. </w:t>
            </w:r>
          </w:p>
          <w:p w14:paraId="387FE8ED" w14:textId="77777777" w:rsidR="00251E14" w:rsidRDefault="00251E14" w:rsidP="00251E14">
            <w:pPr>
              <w:pStyle w:val="TableRowCentered"/>
              <w:jc w:val="left"/>
              <w:rPr>
                <w:sz w:val="22"/>
              </w:rPr>
            </w:pPr>
            <w:r>
              <w:rPr>
                <w:sz w:val="22"/>
              </w:rPr>
              <w:t>This also provides opportunity for further diagnostic assessment of pupil needs</w:t>
            </w:r>
          </w:p>
          <w:p w14:paraId="1E17B06E" w14:textId="77777777" w:rsidR="00251E14" w:rsidRDefault="006A1D0F" w:rsidP="00251E14">
            <w:pPr>
              <w:pStyle w:val="TableRowCentered"/>
              <w:jc w:val="left"/>
              <w:rPr>
                <w:sz w:val="22"/>
              </w:rPr>
            </w:pPr>
            <w:hyperlink r:id="rId15" w:history="1">
              <w:r w:rsidR="00251E14" w:rsidRPr="0005108C">
                <w:rPr>
                  <w:rStyle w:val="Hyperlink"/>
                  <w:sz w:val="22"/>
                </w:rPr>
                <w:t>https://educationendowmentfoundation.org.uk/education-evidence/teaching-learning-toolkit</w:t>
              </w:r>
            </w:hyperlink>
          </w:p>
          <w:p w14:paraId="0DD827C2" w14:textId="77777777" w:rsidR="00251E14" w:rsidRDefault="00251E14" w:rsidP="00251E14">
            <w:pPr>
              <w:pStyle w:val="TableRowCentered"/>
              <w:jc w:val="left"/>
              <w:rPr>
                <w:sz w:val="22"/>
              </w:rPr>
            </w:pPr>
          </w:p>
          <w:p w14:paraId="3879EF01" w14:textId="77777777" w:rsidR="00251E14" w:rsidRDefault="00251E14" w:rsidP="00251E14">
            <w:pPr>
              <w:pStyle w:val="TableRowCentered"/>
              <w:jc w:val="left"/>
              <w:rPr>
                <w:sz w:val="22"/>
              </w:rPr>
            </w:pPr>
          </w:p>
          <w:p w14:paraId="246F5868" w14:textId="201E5B15" w:rsidR="00251E14" w:rsidRDefault="00251E14" w:rsidP="00251E14">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F6226" w14:textId="38D2D5AD" w:rsidR="00251E14" w:rsidRDefault="00251E14" w:rsidP="00251E14">
            <w:pPr>
              <w:pStyle w:val="TableRowCentered"/>
              <w:jc w:val="left"/>
              <w:rPr>
                <w:sz w:val="22"/>
              </w:rPr>
            </w:pPr>
            <w:r>
              <w:rPr>
                <w:sz w:val="22"/>
              </w:rPr>
              <w:t>1,2 4</w:t>
            </w:r>
          </w:p>
        </w:tc>
      </w:tr>
      <w:tr w:rsidR="00B72604" w14:paraId="2E6AC697" w14:textId="77777777" w:rsidTr="007C39AD">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0E51C" w14:textId="77777777" w:rsidR="00B76E12" w:rsidRDefault="00B72604" w:rsidP="00B76E12">
            <w:pPr>
              <w:numPr>
                <w:ilvl w:val="0"/>
                <w:numId w:val="15"/>
              </w:numPr>
              <w:shd w:val="clear" w:color="auto" w:fill="FFFFFF"/>
              <w:suppressAutoHyphens w:val="0"/>
              <w:autoSpaceDN/>
              <w:spacing w:after="0" w:line="240" w:lineRule="auto"/>
              <w:ind w:hanging="288"/>
              <w:rPr>
                <w:rFonts w:ascii="Helvetica" w:hAnsi="Helvetica"/>
                <w:color w:val="597B7C"/>
              </w:rPr>
            </w:pPr>
            <w:r>
              <w:rPr>
                <w:rFonts w:cs="Arial"/>
                <w:iCs/>
              </w:rPr>
              <w:t xml:space="preserve">PEEP </w:t>
            </w:r>
            <w:r w:rsidR="00B76E12">
              <w:rPr>
                <w:rFonts w:cs="Arial"/>
                <w:iCs/>
              </w:rPr>
              <w:t>training for staff in order to:</w:t>
            </w:r>
          </w:p>
          <w:p w14:paraId="2AF01237" w14:textId="2C0F32DC" w:rsidR="00B76E12" w:rsidRPr="00B76E12" w:rsidRDefault="00B76E12" w:rsidP="00B76E12">
            <w:pPr>
              <w:shd w:val="clear" w:color="auto" w:fill="FFFFFF"/>
              <w:suppressAutoHyphens w:val="0"/>
              <w:autoSpaceDN/>
              <w:spacing w:after="0" w:line="240" w:lineRule="auto"/>
              <w:rPr>
                <w:rFonts w:ascii="Helvetica" w:hAnsi="Helvetica"/>
                <w:color w:val="auto"/>
              </w:rPr>
            </w:pPr>
            <w:r w:rsidRPr="00B76E12">
              <w:rPr>
                <w:rFonts w:ascii="Helvetica" w:hAnsi="Helvetica"/>
                <w:color w:val="auto"/>
              </w:rPr>
              <w:t>Increase parental knowledge and confidence in how to support their child's learning and play in day-to-day life</w:t>
            </w:r>
          </w:p>
          <w:p w14:paraId="4941A396" w14:textId="77777777" w:rsidR="00B76E12" w:rsidRPr="00B76E12" w:rsidRDefault="00B76E12" w:rsidP="00B76E12">
            <w:pPr>
              <w:shd w:val="clear" w:color="auto" w:fill="FFFFFF"/>
              <w:suppressAutoHyphens w:val="0"/>
              <w:autoSpaceDN/>
              <w:spacing w:after="0" w:line="240" w:lineRule="auto"/>
              <w:rPr>
                <w:rFonts w:ascii="Helvetica" w:hAnsi="Helvetica"/>
                <w:color w:val="auto"/>
              </w:rPr>
            </w:pPr>
          </w:p>
          <w:p w14:paraId="56F77FA7" w14:textId="6E04D10E" w:rsidR="00B76E12" w:rsidRPr="00B76E12" w:rsidRDefault="00B76E12" w:rsidP="00B76E12">
            <w:pPr>
              <w:shd w:val="clear" w:color="auto" w:fill="FFFFFF"/>
              <w:suppressAutoHyphens w:val="0"/>
              <w:autoSpaceDN/>
              <w:spacing w:after="0" w:line="240" w:lineRule="auto"/>
              <w:rPr>
                <w:rFonts w:ascii="Helvetica" w:hAnsi="Helvetica"/>
                <w:color w:val="auto"/>
              </w:rPr>
            </w:pPr>
            <w:r w:rsidRPr="00B76E12">
              <w:rPr>
                <w:rFonts w:ascii="Helvetica" w:hAnsi="Helvetica"/>
                <w:color w:val="auto"/>
              </w:rPr>
              <w:t>Support children’s personal, social and emotional development, communication and language, early literacy and maths, and health and physical development</w:t>
            </w:r>
          </w:p>
          <w:p w14:paraId="49486C8B" w14:textId="157A40F7" w:rsidR="00B72604" w:rsidRPr="004D70EE" w:rsidRDefault="00B72604" w:rsidP="00B76E12">
            <w:pPr>
              <w:pStyle w:val="TableRow"/>
              <w:rPr>
                <w:rFonts w:cs="Arial"/>
                <w:iCs/>
              </w:rPr>
            </w:pPr>
          </w:p>
        </w:tc>
        <w:tc>
          <w:tcPr>
            <w:tcW w:w="47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6D4E25" w14:textId="77777777" w:rsidR="00B76E12" w:rsidRDefault="00B76E12" w:rsidP="00251E14">
            <w:pPr>
              <w:pStyle w:val="TableRowCentered"/>
              <w:jc w:val="left"/>
              <w:rPr>
                <w:sz w:val="22"/>
              </w:rPr>
            </w:pPr>
          </w:p>
          <w:p w14:paraId="7F44BE92" w14:textId="2C7C9169" w:rsidR="00B76E12" w:rsidRPr="00B76E12" w:rsidRDefault="00B76E12" w:rsidP="00251E14">
            <w:pPr>
              <w:pStyle w:val="TableRowCentered"/>
              <w:jc w:val="left"/>
              <w:rPr>
                <w:rFonts w:asciiTheme="minorHAnsi" w:hAnsiTheme="minorHAnsi" w:cstheme="minorHAnsi"/>
                <w:color w:val="auto"/>
                <w:sz w:val="20"/>
              </w:rPr>
            </w:pPr>
            <w:r w:rsidRPr="00B76E12">
              <w:rPr>
                <w:rFonts w:asciiTheme="minorHAnsi" w:hAnsiTheme="minorHAnsi" w:cstheme="minorHAnsi"/>
                <w:color w:val="auto"/>
                <w:sz w:val="20"/>
              </w:rPr>
              <w:t>Independent research bases show that PEEP has been shown to reach hard to reach families,</w:t>
            </w:r>
            <w:r>
              <w:rPr>
                <w:rFonts w:asciiTheme="minorHAnsi" w:hAnsiTheme="minorHAnsi" w:cstheme="minorHAnsi"/>
                <w:color w:val="auto"/>
                <w:sz w:val="20"/>
              </w:rPr>
              <w:t xml:space="preserve"> </w:t>
            </w:r>
            <w:r w:rsidRPr="00B76E12">
              <w:rPr>
                <w:rFonts w:asciiTheme="minorHAnsi" w:hAnsiTheme="minorHAnsi" w:cstheme="minorHAnsi"/>
                <w:color w:val="auto"/>
                <w:sz w:val="20"/>
              </w:rPr>
              <w:t>hel</w:t>
            </w:r>
            <w:r w:rsidRPr="00B76E12">
              <w:rPr>
                <w:rFonts w:asciiTheme="minorHAnsi" w:hAnsiTheme="minorHAnsi" w:cstheme="minorHAnsi"/>
                <w:color w:val="auto"/>
                <w:sz w:val="20"/>
                <w:shd w:val="clear" w:color="auto" w:fill="FFFFFF"/>
              </w:rPr>
              <w:t>ps children develop good foundations for language, literacy and strong self-esteem</w:t>
            </w:r>
          </w:p>
          <w:p w14:paraId="1D8B5BB0" w14:textId="354A5251" w:rsidR="00B76E12" w:rsidRDefault="006A1D0F" w:rsidP="00251E14">
            <w:pPr>
              <w:pStyle w:val="TableRowCentered"/>
              <w:jc w:val="left"/>
              <w:rPr>
                <w:sz w:val="22"/>
              </w:rPr>
            </w:pPr>
            <w:hyperlink r:id="rId16" w:history="1">
              <w:r w:rsidR="00B76E12" w:rsidRPr="00892AD0">
                <w:rPr>
                  <w:rStyle w:val="Hyperlink"/>
                  <w:sz w:val="22"/>
                </w:rPr>
                <w:t>https://www.peeple.org.uk/peep-evidence-base</w:t>
              </w:r>
            </w:hyperlink>
          </w:p>
          <w:p w14:paraId="62EFB6CD" w14:textId="77777777" w:rsidR="00B76E12" w:rsidRDefault="00B76E12" w:rsidP="00251E14">
            <w:pPr>
              <w:pStyle w:val="TableRowCentered"/>
              <w:jc w:val="left"/>
              <w:rPr>
                <w:sz w:val="22"/>
              </w:rPr>
            </w:pPr>
          </w:p>
          <w:p w14:paraId="4F6CB84B" w14:textId="77777777" w:rsidR="00B76E12" w:rsidRDefault="00B76E12" w:rsidP="00B76E12">
            <w:pPr>
              <w:pStyle w:val="TableRowCentered"/>
              <w:ind w:left="0"/>
              <w:jc w:val="left"/>
              <w:rPr>
                <w:sz w:val="22"/>
              </w:rPr>
            </w:pPr>
          </w:p>
          <w:p w14:paraId="73218CD9" w14:textId="0EB7C4D4" w:rsidR="00B76E12" w:rsidRDefault="00B76E12" w:rsidP="00251E14">
            <w:pPr>
              <w:pStyle w:val="TableRowCentered"/>
              <w:jc w:val="left"/>
              <w:rPr>
                <w:sz w:val="22"/>
              </w:rPr>
            </w:pPr>
            <w:r>
              <w:rPr>
                <w:sz w:val="22"/>
              </w:rPr>
              <w:t>EEF learning together study shows that PEEP had a positive impact on early literacy.</w:t>
            </w:r>
          </w:p>
          <w:p w14:paraId="3B06A90C" w14:textId="77777777" w:rsidR="00B76E12" w:rsidRDefault="00B76E12" w:rsidP="00251E14">
            <w:pPr>
              <w:pStyle w:val="TableRowCentered"/>
              <w:jc w:val="left"/>
              <w:rPr>
                <w:sz w:val="22"/>
              </w:rPr>
            </w:pPr>
          </w:p>
          <w:p w14:paraId="7AF9BA3B" w14:textId="1F4FAA2D" w:rsidR="00B72604" w:rsidRDefault="006A1D0F" w:rsidP="00251E14">
            <w:pPr>
              <w:pStyle w:val="TableRowCentered"/>
              <w:jc w:val="left"/>
              <w:rPr>
                <w:sz w:val="22"/>
              </w:rPr>
            </w:pPr>
            <w:hyperlink r:id="rId17" w:history="1">
              <w:r w:rsidR="00B76E12" w:rsidRPr="00892AD0">
                <w:rPr>
                  <w:rStyle w:val="Hyperlink"/>
                  <w:sz w:val="22"/>
                </w:rPr>
                <w:t>https://educationendowmentfoundation.org.uk/projects-and-evaluation/projects/peep-learning-together-programme</w:t>
              </w:r>
            </w:hyperlink>
          </w:p>
          <w:p w14:paraId="7A78E6EC" w14:textId="45FC4BEE" w:rsidR="00B76E12" w:rsidRDefault="00B76E12" w:rsidP="00251E14">
            <w:pPr>
              <w:pStyle w:val="TableRowCentered"/>
              <w:jc w:val="left"/>
              <w:rPr>
                <w:sz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3FECC4" w14:textId="5E43AD02" w:rsidR="00B72604" w:rsidRDefault="00292A56" w:rsidP="00251E14">
            <w:pPr>
              <w:pStyle w:val="TableRowCentered"/>
              <w:jc w:val="left"/>
              <w:rPr>
                <w:sz w:val="22"/>
              </w:rPr>
            </w:pPr>
            <w:r>
              <w:rPr>
                <w:sz w:val="22"/>
              </w:rPr>
              <w:lastRenderedPageBreak/>
              <w:t>1,2,3,5 6</w:t>
            </w:r>
          </w:p>
        </w:tc>
      </w:tr>
    </w:tbl>
    <w:p w14:paraId="5DCB78EF" w14:textId="79CBF865" w:rsidR="00FE2FF2" w:rsidRDefault="00FE2FF2">
      <w:pPr>
        <w:rPr>
          <w:b/>
          <w:bCs/>
          <w:color w:val="104F75"/>
          <w:sz w:val="28"/>
          <w:szCs w:val="28"/>
        </w:rPr>
      </w:pPr>
    </w:p>
    <w:p w14:paraId="2A7D5523" w14:textId="1857079B"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6AF59204" w:rsidR="00E66558" w:rsidRDefault="009D71E8">
      <w:r>
        <w:t xml:space="preserve">Budgeted cost: £ </w:t>
      </w:r>
      <w:r w:rsidR="00D37CCE">
        <w:t>2</w:t>
      </w:r>
      <w:r w:rsidR="00D81ED8">
        <w:t>5</w:t>
      </w:r>
      <w:r w:rsidR="00251E14">
        <w:t>,000</w:t>
      </w:r>
    </w:p>
    <w:tbl>
      <w:tblPr>
        <w:tblW w:w="5000" w:type="pct"/>
        <w:tblLayout w:type="fixed"/>
        <w:tblCellMar>
          <w:left w:w="10" w:type="dxa"/>
          <w:right w:w="10" w:type="dxa"/>
        </w:tblCellMar>
        <w:tblLook w:val="04A0" w:firstRow="1" w:lastRow="0" w:firstColumn="1" w:lastColumn="0" w:noHBand="0" w:noVBand="1"/>
      </w:tblPr>
      <w:tblGrid>
        <w:gridCol w:w="2972"/>
        <w:gridCol w:w="5247"/>
        <w:gridCol w:w="1267"/>
      </w:tblGrid>
      <w:tr w:rsidR="00E66558" w14:paraId="2A7D5528"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2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2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4B5ED0" w14:paraId="0D3DF3E1"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1C727D" w14:textId="7913033B" w:rsidR="004B5ED0" w:rsidRPr="004D70EE" w:rsidRDefault="004B5ED0" w:rsidP="004B5ED0">
            <w:pPr>
              <w:pStyle w:val="TableRow"/>
              <w:rPr>
                <w:rFonts w:cs="Arial"/>
                <w:iCs/>
              </w:rPr>
            </w:pPr>
            <w:r>
              <w:rPr>
                <w:rFonts w:cs="Arial"/>
                <w:iCs/>
              </w:rPr>
              <w:t>Language links intervention used to develop oracy and language skills for identified pupils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52B6B" w14:textId="24D7E984" w:rsidR="00FE2FF2" w:rsidRDefault="00FE2FF2" w:rsidP="004B5ED0">
            <w:pPr>
              <w:pStyle w:val="TableRowCentered"/>
              <w:jc w:val="left"/>
              <w:rPr>
                <w:sz w:val="22"/>
              </w:rPr>
            </w:pPr>
            <w:r>
              <w:rPr>
                <w:sz w:val="22"/>
              </w:rPr>
              <w:t xml:space="preserve">A great deal of research has shown that oracy practice and intervention has a positive impact </w:t>
            </w:r>
            <w:r w:rsidR="00007147">
              <w:rPr>
                <w:sz w:val="22"/>
              </w:rPr>
              <w:t>on children’s outcomes</w:t>
            </w:r>
          </w:p>
          <w:p w14:paraId="61179132" w14:textId="77777777" w:rsidR="00FE2FF2" w:rsidRDefault="00FE2FF2" w:rsidP="004B5ED0">
            <w:pPr>
              <w:pStyle w:val="TableRowCentered"/>
              <w:jc w:val="left"/>
              <w:rPr>
                <w:sz w:val="22"/>
              </w:rPr>
            </w:pPr>
          </w:p>
          <w:p w14:paraId="6075386F" w14:textId="7735AC15" w:rsidR="004B5ED0" w:rsidRDefault="006A1D0F" w:rsidP="004B5ED0">
            <w:pPr>
              <w:pStyle w:val="TableRowCentered"/>
              <w:jc w:val="left"/>
              <w:rPr>
                <w:sz w:val="22"/>
              </w:rPr>
            </w:pPr>
            <w:hyperlink r:id="rId18" w:history="1">
              <w:r w:rsidR="00FE2FF2" w:rsidRPr="00CD5C8F">
                <w:rPr>
                  <w:rStyle w:val="Hyperlink"/>
                  <w:sz w:val="22"/>
                </w:rPr>
                <w:t>https://oracy.inparliament.uk/why-oracy-matters</w:t>
              </w:r>
            </w:hyperlink>
          </w:p>
          <w:p w14:paraId="77A7AEAD" w14:textId="77777777" w:rsidR="00FE2FF2" w:rsidRDefault="00FE2FF2" w:rsidP="004B5ED0">
            <w:pPr>
              <w:pStyle w:val="TableRowCentered"/>
              <w:jc w:val="left"/>
              <w:rPr>
                <w:sz w:val="22"/>
              </w:rPr>
            </w:pPr>
          </w:p>
          <w:p w14:paraId="410DB369" w14:textId="57E83FCE" w:rsidR="00FE2FF2" w:rsidRDefault="006A1D0F" w:rsidP="004B5ED0">
            <w:pPr>
              <w:pStyle w:val="TableRowCentered"/>
              <w:jc w:val="left"/>
              <w:rPr>
                <w:sz w:val="22"/>
              </w:rPr>
            </w:pPr>
            <w:hyperlink r:id="rId19" w:history="1">
              <w:r w:rsidR="00FE2FF2" w:rsidRPr="00CD5C8F">
                <w:rPr>
                  <w:rStyle w:val="Hyperlink"/>
                  <w:sz w:val="22"/>
                </w:rPr>
                <w:t>https://praxis-teacher-research.org/oracy-literacy-outcomes/</w:t>
              </w:r>
            </w:hyperlink>
          </w:p>
          <w:p w14:paraId="0E686530" w14:textId="77777777" w:rsidR="00FE2FF2" w:rsidRDefault="00FE2FF2" w:rsidP="004B5ED0">
            <w:pPr>
              <w:pStyle w:val="TableRowCentered"/>
              <w:jc w:val="left"/>
              <w:rPr>
                <w:sz w:val="22"/>
              </w:rPr>
            </w:pPr>
          </w:p>
          <w:p w14:paraId="2A60E6C0" w14:textId="0F997D4B" w:rsidR="00FE2FF2" w:rsidRDefault="00FE2FF2"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11636" w14:textId="029BE64E" w:rsidR="004B5ED0" w:rsidRDefault="00E4337B" w:rsidP="004B5ED0">
            <w:pPr>
              <w:pStyle w:val="TableRowCentered"/>
              <w:jc w:val="left"/>
              <w:rPr>
                <w:sz w:val="22"/>
              </w:rPr>
            </w:pPr>
            <w:r>
              <w:rPr>
                <w:sz w:val="22"/>
              </w:rPr>
              <w:t>1, 2</w:t>
            </w:r>
          </w:p>
        </w:tc>
      </w:tr>
      <w:tr w:rsidR="004B5ED0" w14:paraId="2A7D552C"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55AE479" w:rsidR="004B5ED0" w:rsidRDefault="004B5ED0" w:rsidP="004B5ED0">
            <w:pPr>
              <w:pStyle w:val="TableRow"/>
            </w:pPr>
            <w:r w:rsidRPr="002B4378">
              <w:rPr>
                <w:rFonts w:cs="Arial"/>
                <w:color w:val="000000"/>
              </w:rPr>
              <w:t>Use additional Learning Support Assistant time to pre-teach Maths vocabulary and literacy text features to disadvantaged children, leading to greater engagement in lessons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5E24F" w14:textId="69C45710" w:rsidR="005762B4" w:rsidRDefault="005762B4" w:rsidP="004B5ED0">
            <w:pPr>
              <w:pStyle w:val="TableRowCentered"/>
              <w:jc w:val="left"/>
              <w:rPr>
                <w:sz w:val="22"/>
              </w:rPr>
            </w:pPr>
            <w:r>
              <w:rPr>
                <w:sz w:val="22"/>
              </w:rPr>
              <w:t>EEF teaching and learning toolkit highlights importance of pre-teaching to confidence levels and to overall outcomes.</w:t>
            </w:r>
          </w:p>
          <w:p w14:paraId="33F8E990" w14:textId="77777777" w:rsidR="005762B4" w:rsidRDefault="005762B4" w:rsidP="004B5ED0">
            <w:pPr>
              <w:pStyle w:val="TableRowCentered"/>
              <w:jc w:val="left"/>
              <w:rPr>
                <w:sz w:val="22"/>
              </w:rPr>
            </w:pPr>
          </w:p>
          <w:p w14:paraId="29053752" w14:textId="65643245" w:rsidR="004B5ED0" w:rsidRDefault="006A1D0F" w:rsidP="004B5ED0">
            <w:pPr>
              <w:pStyle w:val="TableRowCentered"/>
              <w:jc w:val="left"/>
              <w:rPr>
                <w:sz w:val="22"/>
              </w:rPr>
            </w:pPr>
            <w:hyperlink r:id="rId20" w:history="1">
              <w:r w:rsidR="005762B4" w:rsidRPr="00CD5C8F">
                <w:rPr>
                  <w:rStyle w:val="Hyperlink"/>
                  <w:sz w:val="22"/>
                </w:rPr>
                <w:t>https://educationendowmentfoundation.org.uk/education-evidence/teaching-learning-toolkit</w:t>
              </w:r>
            </w:hyperlink>
          </w:p>
          <w:p w14:paraId="3A49B737" w14:textId="77777777" w:rsidR="005762B4" w:rsidRDefault="005762B4" w:rsidP="004B5ED0">
            <w:pPr>
              <w:pStyle w:val="TableRowCentered"/>
              <w:jc w:val="left"/>
              <w:rPr>
                <w:sz w:val="22"/>
              </w:rPr>
            </w:pPr>
          </w:p>
          <w:p w14:paraId="000B8188" w14:textId="0F21753F" w:rsidR="005762B4" w:rsidRDefault="006A1D0F" w:rsidP="004B5ED0">
            <w:pPr>
              <w:pStyle w:val="TableRowCentered"/>
              <w:jc w:val="left"/>
              <w:rPr>
                <w:sz w:val="22"/>
              </w:rPr>
            </w:pPr>
            <w:hyperlink r:id="rId21" w:history="1">
              <w:r w:rsidR="005762B4" w:rsidRPr="00CD5C8F">
                <w:rPr>
                  <w:rStyle w:val="Hyperlink"/>
                  <w:sz w:val="22"/>
                </w:rPr>
                <w:t>https://www.babcockldp.co.uk/babcock_l_d_p/Mathematics/Research/Supporting-children-to-actively-participate.pdf</w:t>
              </w:r>
            </w:hyperlink>
          </w:p>
          <w:p w14:paraId="2A7D552A" w14:textId="68EDA623" w:rsidR="005762B4" w:rsidRDefault="005762B4"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28146D82" w:rsidR="004B5ED0" w:rsidRDefault="00E4337B" w:rsidP="004B5ED0">
            <w:pPr>
              <w:pStyle w:val="TableRowCentered"/>
              <w:jc w:val="left"/>
              <w:rPr>
                <w:sz w:val="22"/>
              </w:rPr>
            </w:pPr>
            <w:r>
              <w:rPr>
                <w:sz w:val="22"/>
              </w:rPr>
              <w:t>1, 2</w:t>
            </w:r>
          </w:p>
        </w:tc>
      </w:tr>
      <w:tr w:rsidR="004B5ED0" w14:paraId="2A7D5530"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AFBB785" w:rsidR="004B5ED0" w:rsidRDefault="004B5ED0" w:rsidP="004B5ED0">
            <w:pPr>
              <w:pStyle w:val="TableRow"/>
              <w:rPr>
                <w:i/>
                <w:sz w:val="22"/>
              </w:rPr>
            </w:pPr>
            <w:r w:rsidRPr="002B4378">
              <w:rPr>
                <w:rStyle w:val="PlaceholderText"/>
                <w:rFonts w:cs="Arial"/>
                <w:color w:val="auto"/>
              </w:rPr>
              <w:t xml:space="preserve">Through the funding of additional teacher release time, give all </w:t>
            </w:r>
            <w:r w:rsidRPr="002B4378">
              <w:rPr>
                <w:rStyle w:val="PlaceholderText"/>
                <w:rFonts w:cs="Arial"/>
                <w:color w:val="auto"/>
              </w:rPr>
              <w:lastRenderedPageBreak/>
              <w:t>disadvantaged pupils a 1:1 writing conference fortnightly to work on and develop focus skills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7894D" w14:textId="77777777" w:rsidR="004B5ED0" w:rsidRDefault="004B5ED0" w:rsidP="004B5ED0">
            <w:pPr>
              <w:pStyle w:val="TableRowCentered"/>
              <w:jc w:val="left"/>
              <w:rPr>
                <w:sz w:val="22"/>
              </w:rPr>
            </w:pPr>
          </w:p>
          <w:p w14:paraId="42DEBF63" w14:textId="77777777" w:rsidR="005E1639" w:rsidRDefault="005E1639" w:rsidP="004B5ED0">
            <w:pPr>
              <w:pStyle w:val="TableRowCentered"/>
              <w:jc w:val="left"/>
              <w:rPr>
                <w:sz w:val="22"/>
              </w:rPr>
            </w:pPr>
          </w:p>
          <w:p w14:paraId="07E8F4F3" w14:textId="6A02D359" w:rsidR="005E1639" w:rsidRDefault="006A1D0F" w:rsidP="004B5ED0">
            <w:pPr>
              <w:pStyle w:val="TableRowCentered"/>
              <w:jc w:val="left"/>
              <w:rPr>
                <w:sz w:val="22"/>
              </w:rPr>
            </w:pPr>
            <w:hyperlink r:id="rId22" w:history="1">
              <w:r w:rsidR="005E1639" w:rsidRPr="00CD5C8F">
                <w:rPr>
                  <w:rStyle w:val="Hyperlink"/>
                  <w:sz w:val="22"/>
                </w:rPr>
                <w:t>https://educationendowmentfoundation.org.uk/education-evidence/teaching-learning-toolkit</w:t>
              </w:r>
            </w:hyperlink>
          </w:p>
          <w:p w14:paraId="26355C4B" w14:textId="77777777" w:rsidR="005E1639" w:rsidRDefault="005E1639" w:rsidP="004B5ED0">
            <w:pPr>
              <w:pStyle w:val="TableRowCentered"/>
              <w:jc w:val="left"/>
              <w:rPr>
                <w:sz w:val="22"/>
              </w:rPr>
            </w:pPr>
          </w:p>
          <w:p w14:paraId="3FF6159C" w14:textId="1927E567" w:rsidR="005E1639" w:rsidRDefault="006A1D0F" w:rsidP="004B5ED0">
            <w:pPr>
              <w:pStyle w:val="TableRowCentered"/>
              <w:jc w:val="left"/>
              <w:rPr>
                <w:sz w:val="22"/>
              </w:rPr>
            </w:pPr>
            <w:hyperlink r:id="rId23" w:history="1">
              <w:r w:rsidR="005E1639" w:rsidRPr="00CD5C8F">
                <w:rPr>
                  <w:rStyle w:val="Hyperlink"/>
                  <w:sz w:val="22"/>
                </w:rPr>
                <w:t>https://educationendowmentfoundation.org.uk/education-evidence/guidance-reports/literacy-ks2</w:t>
              </w:r>
            </w:hyperlink>
          </w:p>
          <w:p w14:paraId="762F507C" w14:textId="77777777" w:rsidR="005E1639" w:rsidRDefault="005E1639" w:rsidP="004B5ED0">
            <w:pPr>
              <w:pStyle w:val="TableRowCentered"/>
              <w:jc w:val="left"/>
              <w:rPr>
                <w:sz w:val="22"/>
              </w:rPr>
            </w:pPr>
          </w:p>
          <w:p w14:paraId="2A7D552E" w14:textId="27760876" w:rsidR="005E1639" w:rsidRDefault="005E1639"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256CDCB" w:rsidR="004B5ED0" w:rsidRDefault="007C39AD" w:rsidP="004B5ED0">
            <w:pPr>
              <w:pStyle w:val="TableRowCentered"/>
              <w:jc w:val="left"/>
              <w:rPr>
                <w:sz w:val="22"/>
              </w:rPr>
            </w:pPr>
            <w:r>
              <w:rPr>
                <w:sz w:val="22"/>
              </w:rPr>
              <w:lastRenderedPageBreak/>
              <w:t>1, 2, 4</w:t>
            </w:r>
          </w:p>
        </w:tc>
      </w:tr>
      <w:tr w:rsidR="004B5ED0" w14:paraId="6B61CA74"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CC60A" w14:textId="21A0B296" w:rsidR="004B5ED0" w:rsidRPr="002B4378" w:rsidRDefault="004B5ED0" w:rsidP="004B5ED0">
            <w:pPr>
              <w:pStyle w:val="TableRow"/>
              <w:rPr>
                <w:rStyle w:val="PlaceholderText"/>
                <w:rFonts w:cs="Arial"/>
                <w:color w:val="auto"/>
              </w:rPr>
            </w:pPr>
            <w:r w:rsidRPr="002B4378">
              <w:rPr>
                <w:rStyle w:val="PlaceholderText"/>
                <w:rFonts w:cs="Arial"/>
                <w:color w:val="auto"/>
              </w:rPr>
              <w:t>Additional EP time to support the construction of the most effective programmes to enable progress within the curriculum.</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58F6F" w14:textId="77777777" w:rsidR="004B5ED0" w:rsidRDefault="005D74DF" w:rsidP="004B5ED0">
            <w:pPr>
              <w:pStyle w:val="TableRowCentered"/>
              <w:jc w:val="left"/>
              <w:rPr>
                <w:sz w:val="22"/>
              </w:rPr>
            </w:pPr>
            <w:r>
              <w:rPr>
                <w:sz w:val="22"/>
              </w:rPr>
              <w:t>Using expertise in areas for best interventions</w:t>
            </w:r>
          </w:p>
          <w:p w14:paraId="083C0EC8" w14:textId="77777777" w:rsidR="005D74DF" w:rsidRDefault="005D74DF" w:rsidP="004B5ED0">
            <w:pPr>
              <w:pStyle w:val="TableRowCentered"/>
              <w:jc w:val="left"/>
              <w:rPr>
                <w:sz w:val="22"/>
              </w:rPr>
            </w:pPr>
          </w:p>
          <w:p w14:paraId="5C8F9202" w14:textId="77777777" w:rsidR="005D74DF" w:rsidRDefault="006A1D0F" w:rsidP="005D74DF">
            <w:pPr>
              <w:pStyle w:val="TableRowCentered"/>
              <w:jc w:val="left"/>
              <w:rPr>
                <w:sz w:val="22"/>
              </w:rPr>
            </w:pPr>
            <w:hyperlink r:id="rId24" w:history="1">
              <w:r w:rsidR="005D74DF" w:rsidRPr="0005108C">
                <w:rPr>
                  <w:rStyle w:val="Hyperlink"/>
                  <w:sz w:val="22"/>
                </w:rPr>
                <w:t>https://educationendowmentfoundation.org.uk/education-evidence/teaching-learning-toolkit/oral-language-interventions</w:t>
              </w:r>
            </w:hyperlink>
          </w:p>
          <w:p w14:paraId="28C6278E" w14:textId="15A22397"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835B9" w14:textId="09F875BE" w:rsidR="004B5ED0" w:rsidRDefault="007C39AD" w:rsidP="004B5ED0">
            <w:pPr>
              <w:pStyle w:val="TableRowCentered"/>
              <w:jc w:val="left"/>
              <w:rPr>
                <w:sz w:val="22"/>
              </w:rPr>
            </w:pPr>
            <w:r>
              <w:rPr>
                <w:sz w:val="22"/>
              </w:rPr>
              <w:t>1,2,4,5</w:t>
            </w:r>
          </w:p>
        </w:tc>
      </w:tr>
      <w:tr w:rsidR="004B5ED0" w14:paraId="38BD0797"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00A6C2" w14:textId="46D901F3" w:rsidR="004B5ED0" w:rsidRPr="002B4378" w:rsidRDefault="004B5ED0" w:rsidP="004B5ED0">
            <w:pPr>
              <w:pStyle w:val="TableRow"/>
              <w:rPr>
                <w:rStyle w:val="PlaceholderText"/>
                <w:rFonts w:cs="Arial"/>
                <w:color w:val="auto"/>
              </w:rPr>
            </w:pPr>
            <w:r>
              <w:rPr>
                <w:rStyle w:val="PlaceholderText"/>
                <w:rFonts w:cs="Arial"/>
                <w:color w:val="auto"/>
              </w:rPr>
              <w:t>Additional tutoring and support for children in advance of key assessment points e.g. KS2 and KS1 SATs.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E8B97" w14:textId="26EDC903" w:rsidR="005D74DF" w:rsidRDefault="005D74DF" w:rsidP="004B5ED0">
            <w:pPr>
              <w:pStyle w:val="TableRowCentered"/>
              <w:jc w:val="left"/>
              <w:rPr>
                <w:sz w:val="22"/>
              </w:rPr>
            </w:pPr>
            <w:r>
              <w:rPr>
                <w:sz w:val="22"/>
              </w:rPr>
              <w:t>EEF shows small group targeted tutoring and intervention has positive impact on outcomes and progress.</w:t>
            </w:r>
          </w:p>
          <w:p w14:paraId="799C21A9" w14:textId="1990CDF0" w:rsidR="004B5ED0" w:rsidRDefault="006A1D0F" w:rsidP="004B5ED0">
            <w:pPr>
              <w:pStyle w:val="TableRowCentered"/>
              <w:jc w:val="left"/>
              <w:rPr>
                <w:rStyle w:val="Hyperlink"/>
                <w:sz w:val="22"/>
              </w:rPr>
            </w:pPr>
            <w:hyperlink r:id="rId25" w:history="1">
              <w:r w:rsidR="005D74DF" w:rsidRPr="00CD5C8F">
                <w:rPr>
                  <w:rStyle w:val="Hyperlink"/>
                  <w:sz w:val="22"/>
                </w:rPr>
                <w:t>https://educationendowmentfoundation.org.uk/education-evidence/teaching-learning-tool</w:t>
              </w:r>
            </w:hyperlink>
          </w:p>
          <w:p w14:paraId="63392F5A" w14:textId="31F573ED" w:rsidR="00E4337B" w:rsidRDefault="00E4337B" w:rsidP="004B5ED0">
            <w:pPr>
              <w:pStyle w:val="TableRowCentered"/>
              <w:jc w:val="left"/>
              <w:rPr>
                <w:rStyle w:val="Hyperlink"/>
                <w:sz w:val="22"/>
              </w:rPr>
            </w:pPr>
          </w:p>
          <w:p w14:paraId="306D094A" w14:textId="77610C63" w:rsidR="00E4337B" w:rsidRDefault="006A1D0F" w:rsidP="004B5ED0">
            <w:pPr>
              <w:pStyle w:val="TableRowCentered"/>
              <w:jc w:val="left"/>
              <w:rPr>
                <w:sz w:val="22"/>
              </w:rPr>
            </w:pPr>
            <w:hyperlink r:id="rId26" w:history="1">
              <w:r w:rsidR="00E4337B" w:rsidRPr="00503620">
                <w:rPr>
                  <w:rStyle w:val="Hyperlink"/>
                  <w:sz w:val="22"/>
                </w:rPr>
                <w:t>https://educationendowmentfoundation.org.uk/education-evidence/teaching-learning-toolkit/extending-school-time</w:t>
              </w:r>
            </w:hyperlink>
          </w:p>
          <w:p w14:paraId="412AB341" w14:textId="77777777" w:rsidR="00E4337B" w:rsidRDefault="00E4337B" w:rsidP="004B5ED0">
            <w:pPr>
              <w:pStyle w:val="TableRowCentered"/>
              <w:jc w:val="left"/>
              <w:rPr>
                <w:sz w:val="22"/>
              </w:rPr>
            </w:pPr>
          </w:p>
          <w:p w14:paraId="310A2C88" w14:textId="10B7E36A" w:rsidR="005D74DF" w:rsidRDefault="005D74DF"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B1EE4" w14:textId="4F95B9DD" w:rsidR="004B5ED0" w:rsidRDefault="007C39AD" w:rsidP="004B5ED0">
            <w:pPr>
              <w:pStyle w:val="TableRowCentered"/>
              <w:jc w:val="left"/>
              <w:rPr>
                <w:sz w:val="22"/>
              </w:rPr>
            </w:pPr>
            <w:r>
              <w:rPr>
                <w:sz w:val="22"/>
              </w:rPr>
              <w:t>1,2,4</w:t>
            </w:r>
          </w:p>
        </w:tc>
      </w:tr>
      <w:tr w:rsidR="003C4B57" w14:paraId="0FE879F3"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06443" w14:textId="751ED4D2" w:rsidR="003C4B57" w:rsidRDefault="003C4B57" w:rsidP="004B5ED0">
            <w:pPr>
              <w:pStyle w:val="TableRow"/>
              <w:rPr>
                <w:rStyle w:val="PlaceholderText"/>
                <w:rFonts w:cs="Arial"/>
                <w:color w:val="auto"/>
              </w:rPr>
            </w:pPr>
            <w:r>
              <w:rPr>
                <w:rStyle w:val="PlaceholderText"/>
                <w:rFonts w:cs="Arial"/>
                <w:color w:val="auto"/>
              </w:rPr>
              <w:t>Targeted intervention groups for children who are at risk of not meeting ARE</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51CD1" w14:textId="77777777" w:rsidR="003C4B57" w:rsidRDefault="003C4B57" w:rsidP="003C4B57">
            <w:pPr>
              <w:pStyle w:val="TableRowCentered"/>
              <w:jc w:val="left"/>
              <w:rPr>
                <w:sz w:val="22"/>
              </w:rPr>
            </w:pPr>
            <w:r>
              <w:rPr>
                <w:sz w:val="22"/>
              </w:rPr>
              <w:t>EEF shows small group targeted tutoring and intervention has positive impact on outcomes and progress.</w:t>
            </w:r>
          </w:p>
          <w:p w14:paraId="52BF768F" w14:textId="77777777" w:rsidR="003C4B57" w:rsidRDefault="006A1D0F" w:rsidP="003C4B57">
            <w:pPr>
              <w:pStyle w:val="TableRowCentered"/>
              <w:jc w:val="left"/>
              <w:rPr>
                <w:rStyle w:val="Hyperlink"/>
                <w:sz w:val="22"/>
              </w:rPr>
            </w:pPr>
            <w:hyperlink r:id="rId27" w:history="1">
              <w:r w:rsidR="003C4B57" w:rsidRPr="00CD5C8F">
                <w:rPr>
                  <w:rStyle w:val="Hyperlink"/>
                  <w:sz w:val="22"/>
                </w:rPr>
                <w:t>https://educationendowmentfoundation.org.uk/education-evidence/teaching-learning-tool</w:t>
              </w:r>
            </w:hyperlink>
          </w:p>
          <w:p w14:paraId="163436BA" w14:textId="77777777" w:rsidR="003C4B57" w:rsidRDefault="003C4B57" w:rsidP="003C4B57">
            <w:pPr>
              <w:pStyle w:val="TableRowCentered"/>
              <w:jc w:val="left"/>
              <w:rPr>
                <w:rStyle w:val="Hyperlink"/>
                <w:sz w:val="22"/>
              </w:rPr>
            </w:pPr>
          </w:p>
          <w:p w14:paraId="6C242AD3" w14:textId="77777777" w:rsidR="003C4B57" w:rsidRDefault="006A1D0F" w:rsidP="003C4B57">
            <w:pPr>
              <w:pStyle w:val="TableRowCentered"/>
              <w:jc w:val="left"/>
              <w:rPr>
                <w:sz w:val="22"/>
              </w:rPr>
            </w:pPr>
            <w:hyperlink r:id="rId28" w:history="1">
              <w:r w:rsidR="003C4B57" w:rsidRPr="00503620">
                <w:rPr>
                  <w:rStyle w:val="Hyperlink"/>
                  <w:sz w:val="22"/>
                </w:rPr>
                <w:t>https://educationendowmentfoundation.org.uk/education-evidence/teaching-learning-toolkit/extending-school-time</w:t>
              </w:r>
            </w:hyperlink>
          </w:p>
          <w:p w14:paraId="75932B4A" w14:textId="77777777" w:rsidR="003C4B57" w:rsidRDefault="003C4B57" w:rsidP="004B5ED0">
            <w:pPr>
              <w:pStyle w:val="TableRowCentered"/>
              <w:jc w:val="left"/>
              <w:rPr>
                <w:sz w:val="22"/>
              </w:rPr>
            </w:pPr>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0A4A1" w14:textId="748773CA" w:rsidR="003C4B57" w:rsidRDefault="007C39AD" w:rsidP="004B5ED0">
            <w:pPr>
              <w:pStyle w:val="TableRowCentered"/>
              <w:jc w:val="left"/>
              <w:rPr>
                <w:sz w:val="22"/>
              </w:rPr>
            </w:pPr>
            <w:r>
              <w:rPr>
                <w:sz w:val="22"/>
              </w:rPr>
              <w:t>1, 2, 4</w:t>
            </w:r>
          </w:p>
        </w:tc>
      </w:tr>
      <w:tr w:rsidR="00BA5C4D" w14:paraId="126DE26F" w14:textId="77777777" w:rsidTr="005E1639">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FF1BB" w14:textId="0A8E1CA4" w:rsidR="00BA5C4D" w:rsidRDefault="00BA5C4D" w:rsidP="004B5ED0">
            <w:pPr>
              <w:pStyle w:val="TableRow"/>
              <w:rPr>
                <w:rStyle w:val="PlaceholderText"/>
                <w:rFonts w:cs="Arial"/>
                <w:color w:val="auto"/>
              </w:rPr>
            </w:pPr>
            <w:r>
              <w:rPr>
                <w:rStyle w:val="PlaceholderText"/>
                <w:rFonts w:cs="Arial"/>
                <w:color w:val="auto"/>
              </w:rPr>
              <w:t>Use of online tutorin</w:t>
            </w:r>
            <w:r w:rsidR="00662C3E">
              <w:rPr>
                <w:rStyle w:val="PlaceholderText"/>
                <w:rFonts w:cs="Arial"/>
                <w:color w:val="auto"/>
              </w:rPr>
              <w:t>g programme to support disadvantaged pupils</w:t>
            </w:r>
          </w:p>
        </w:tc>
        <w:tc>
          <w:tcPr>
            <w:tcW w:w="52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2CBBC" w14:textId="77777777" w:rsidR="00662C3E" w:rsidRDefault="00662C3E" w:rsidP="00662C3E">
            <w:pPr>
              <w:pStyle w:val="TableRowCentered"/>
              <w:jc w:val="left"/>
              <w:rPr>
                <w:sz w:val="22"/>
              </w:rPr>
            </w:pPr>
            <w:r>
              <w:rPr>
                <w:sz w:val="22"/>
              </w:rPr>
              <w:t>EEF shows small group targeted tutoring and intervention has positive impact on outcomes and progress.</w:t>
            </w:r>
          </w:p>
          <w:p w14:paraId="58CED339" w14:textId="77777777" w:rsidR="00662C3E" w:rsidRDefault="006A1D0F" w:rsidP="00662C3E">
            <w:pPr>
              <w:pStyle w:val="TableRowCentered"/>
              <w:jc w:val="left"/>
              <w:rPr>
                <w:rStyle w:val="Hyperlink"/>
                <w:sz w:val="22"/>
              </w:rPr>
            </w:pPr>
            <w:hyperlink r:id="rId29" w:history="1">
              <w:r w:rsidR="00662C3E" w:rsidRPr="00CD5C8F">
                <w:rPr>
                  <w:rStyle w:val="Hyperlink"/>
                  <w:sz w:val="22"/>
                </w:rPr>
                <w:t>https://educationendowmentfoundation.org.uk/education-evidence/teaching-learning-tool</w:t>
              </w:r>
            </w:hyperlink>
          </w:p>
          <w:p w14:paraId="118A0927" w14:textId="77777777" w:rsidR="00662C3E" w:rsidRDefault="00662C3E" w:rsidP="00662C3E">
            <w:pPr>
              <w:pStyle w:val="TableRowCentered"/>
              <w:jc w:val="left"/>
              <w:rPr>
                <w:rStyle w:val="Hyperlink"/>
                <w:sz w:val="22"/>
              </w:rPr>
            </w:pPr>
          </w:p>
          <w:p w14:paraId="778DCFAB" w14:textId="77777777" w:rsidR="00662C3E" w:rsidRDefault="006A1D0F" w:rsidP="00662C3E">
            <w:pPr>
              <w:pStyle w:val="TableRowCentered"/>
              <w:jc w:val="left"/>
              <w:rPr>
                <w:sz w:val="22"/>
              </w:rPr>
            </w:pPr>
            <w:hyperlink r:id="rId30" w:history="1">
              <w:r w:rsidR="00662C3E" w:rsidRPr="00503620">
                <w:rPr>
                  <w:rStyle w:val="Hyperlink"/>
                  <w:sz w:val="22"/>
                </w:rPr>
                <w:t>https://educationendowmentfoundation.org.uk/education-evidence/teaching-learning-toolkit/extending-school-time</w:t>
              </w:r>
            </w:hyperlink>
          </w:p>
          <w:p w14:paraId="49994FED" w14:textId="77777777" w:rsidR="00BA5C4D" w:rsidRDefault="00BA5C4D" w:rsidP="003C4B57">
            <w:pPr>
              <w:pStyle w:val="TableRowCentered"/>
              <w:jc w:val="left"/>
              <w:rPr>
                <w:sz w:val="22"/>
              </w:rPr>
            </w:pPr>
            <w:bookmarkStart w:id="17" w:name="_GoBack"/>
            <w:bookmarkEnd w:id="17"/>
          </w:p>
        </w:tc>
        <w:tc>
          <w:tcPr>
            <w:tcW w:w="12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9C0B65" w14:textId="7A4B4486" w:rsidR="00BA5C4D" w:rsidRDefault="00662C3E" w:rsidP="004B5ED0">
            <w:pPr>
              <w:pStyle w:val="TableRowCentered"/>
              <w:jc w:val="left"/>
              <w:rPr>
                <w:sz w:val="22"/>
              </w:rPr>
            </w:pPr>
            <w:r>
              <w:rPr>
                <w:sz w:val="22"/>
              </w:rPr>
              <w:t>1,2,4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E63817F" w:rsidR="00E66558" w:rsidRDefault="00F46D04">
      <w:pPr>
        <w:spacing w:before="240" w:after="120"/>
      </w:pPr>
      <w:r>
        <w:lastRenderedPageBreak/>
        <w:t>Budgeted cost: £</w:t>
      </w:r>
      <w:r w:rsidR="00D81ED8">
        <w:t xml:space="preserve"> 22205</w:t>
      </w:r>
    </w:p>
    <w:tbl>
      <w:tblPr>
        <w:tblW w:w="4929" w:type="pct"/>
        <w:tblLayout w:type="fixed"/>
        <w:tblCellMar>
          <w:left w:w="10" w:type="dxa"/>
          <w:right w:w="10" w:type="dxa"/>
        </w:tblCellMar>
        <w:tblLook w:val="04A0" w:firstRow="1" w:lastRow="0" w:firstColumn="1" w:lastColumn="0" w:noHBand="0" w:noVBand="1"/>
      </w:tblPr>
      <w:tblGrid>
        <w:gridCol w:w="2972"/>
        <w:gridCol w:w="5245"/>
        <w:gridCol w:w="1134"/>
      </w:tblGrid>
      <w:tr w:rsidR="00D7761C" w14:paraId="2A7D5537"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13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7761C" w14:paraId="2A7D553B"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43A18761" w:rsidR="008E2B72" w:rsidRDefault="004B5ED0" w:rsidP="004B5ED0">
            <w:pPr>
              <w:pStyle w:val="TableRow"/>
            </w:pPr>
            <w:r>
              <w:t xml:space="preserve">Continue to shape extra-curricular programmes that children are interested in and support to attend. </w:t>
            </w:r>
            <w:r w:rsidR="008E2B72">
              <w:t>(including clubs, extended schools, school trips, residential, cooking, SGO clubs, swimming, lunchtime activities and gardening).</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EB31A" w14:textId="61C9BD63" w:rsidR="00D7761C" w:rsidRDefault="006A1D0F" w:rsidP="00D7761C">
            <w:pPr>
              <w:pStyle w:val="TableRowCentered"/>
              <w:jc w:val="left"/>
              <w:rPr>
                <w:sz w:val="22"/>
              </w:rPr>
            </w:pPr>
            <w:hyperlink r:id="rId31" w:history="1">
              <w:r w:rsidR="00D7761C" w:rsidRPr="00503620">
                <w:rPr>
                  <w:rStyle w:val="Hyperlink"/>
                  <w:sz w:val="22"/>
                </w:rPr>
                <w:t>https://educationendowmentfoundation.org.uk/public/files/Publications/Pupil_Premium_Guidance_iPDF.pdf</w:t>
              </w:r>
            </w:hyperlink>
          </w:p>
          <w:p w14:paraId="74C94CDC" w14:textId="77777777" w:rsidR="00D7761C" w:rsidRDefault="00D7761C" w:rsidP="00D7761C">
            <w:pPr>
              <w:pStyle w:val="TableRowCentered"/>
              <w:jc w:val="left"/>
              <w:rPr>
                <w:sz w:val="22"/>
              </w:rPr>
            </w:pPr>
          </w:p>
          <w:p w14:paraId="442AB774" w14:textId="71733FA2" w:rsidR="00D7761C" w:rsidRDefault="006A1D0F" w:rsidP="00D7761C">
            <w:pPr>
              <w:pStyle w:val="TableRowCentered"/>
              <w:jc w:val="left"/>
              <w:rPr>
                <w:sz w:val="22"/>
              </w:rPr>
            </w:pPr>
            <w:hyperlink r:id="rId32" w:history="1">
              <w:r w:rsidR="00E4337B" w:rsidRPr="00503620">
                <w:rPr>
                  <w:rStyle w:val="Hyperlink"/>
                  <w:sz w:val="22"/>
                </w:rPr>
                <w:t>https://educationendowmentfoundation.org.uk/education-evidence/teaching-learning-toolkit/arts-participation</w:t>
              </w:r>
            </w:hyperlink>
          </w:p>
          <w:p w14:paraId="2A7D5539" w14:textId="4CCF34D5" w:rsidR="00E4337B" w:rsidRDefault="00E4337B" w:rsidP="00D7761C">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D4736" w14:textId="21DFFDB9" w:rsidR="008E2B72" w:rsidRDefault="007C39AD" w:rsidP="00B22B4B">
            <w:pPr>
              <w:pStyle w:val="TableRowCentered"/>
              <w:ind w:left="0"/>
              <w:jc w:val="left"/>
              <w:rPr>
                <w:sz w:val="22"/>
              </w:rPr>
            </w:pPr>
            <w:r>
              <w:rPr>
                <w:sz w:val="22"/>
              </w:rPr>
              <w:t>3,5</w:t>
            </w:r>
          </w:p>
          <w:p w14:paraId="2A7D553A" w14:textId="334EE2C2" w:rsidR="007C39AD" w:rsidRDefault="007C39AD" w:rsidP="00B22B4B">
            <w:pPr>
              <w:pStyle w:val="TableRowCentered"/>
              <w:ind w:left="0"/>
              <w:jc w:val="left"/>
              <w:rPr>
                <w:sz w:val="22"/>
              </w:rPr>
            </w:pPr>
          </w:p>
        </w:tc>
      </w:tr>
      <w:tr w:rsidR="00D7761C" w14:paraId="2A7D553F"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25E7442" w:rsidR="008E2B72" w:rsidRDefault="008E2B72" w:rsidP="008E2B72">
            <w:pPr>
              <w:pStyle w:val="TableRow"/>
              <w:rPr>
                <w:i/>
                <w:sz w:val="22"/>
              </w:rPr>
            </w:pPr>
            <w:r w:rsidRPr="00BF76F8">
              <w:t>Use of Pastoral Support Worker to deliver additional wellbeing groups with a clear, measurable target which children can build on in class</w:t>
            </w:r>
            <w:r>
              <w:t xml:space="preserve"> (including use of ELSA support).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A00B9" w14:textId="7F1105E4" w:rsidR="008E2B72" w:rsidRDefault="006A1D0F" w:rsidP="008E2B72">
            <w:pPr>
              <w:pStyle w:val="TableRowCentered"/>
              <w:jc w:val="left"/>
              <w:rPr>
                <w:sz w:val="22"/>
              </w:rPr>
            </w:pPr>
            <w:hyperlink r:id="rId33" w:history="1">
              <w:r w:rsidR="00D7761C" w:rsidRPr="00503620">
                <w:rPr>
                  <w:rStyle w:val="Hyperlink"/>
                  <w:sz w:val="22"/>
                </w:rPr>
                <w:t>https://assets.publishing.service.gov.uk/government/uploads/system/uploads/attachment_data/file/370686/HT_briefing_layoutvFINALvii.pdf</w:t>
              </w:r>
            </w:hyperlink>
          </w:p>
          <w:p w14:paraId="6ABAE283" w14:textId="77777777" w:rsidR="00D7761C" w:rsidRDefault="00D7761C" w:rsidP="008E2B72">
            <w:pPr>
              <w:pStyle w:val="TableRowCentered"/>
              <w:jc w:val="left"/>
              <w:rPr>
                <w:sz w:val="22"/>
              </w:rPr>
            </w:pPr>
          </w:p>
          <w:p w14:paraId="2A7D553D" w14:textId="47177A47" w:rsidR="00D7761C" w:rsidRDefault="00D7761C" w:rsidP="008E2B72">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5666938D" w:rsidR="008E2B72" w:rsidRDefault="007C39AD" w:rsidP="008E2B72">
            <w:pPr>
              <w:pStyle w:val="TableRowCentered"/>
              <w:jc w:val="left"/>
              <w:rPr>
                <w:sz w:val="22"/>
              </w:rPr>
            </w:pPr>
            <w:r>
              <w:rPr>
                <w:sz w:val="22"/>
              </w:rPr>
              <w:t>5</w:t>
            </w:r>
            <w:r w:rsidR="00292A56">
              <w:rPr>
                <w:sz w:val="22"/>
              </w:rPr>
              <w:t>, 6</w:t>
            </w:r>
          </w:p>
        </w:tc>
      </w:tr>
      <w:tr w:rsidR="00D7761C" w14:paraId="45CE5549"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5CB731" w14:textId="033282FA" w:rsidR="008E2B72" w:rsidRPr="00BF76F8" w:rsidRDefault="008E2B72" w:rsidP="008E2B72">
            <w:pPr>
              <w:pStyle w:val="TableRow"/>
            </w:pPr>
            <w:r w:rsidRPr="00BF76F8">
              <w:t>To build self-regulation through the use of structured, evidence based interventions: Zones of Regulation, Talk</w:t>
            </w:r>
            <w:r w:rsidR="0020201B">
              <w:t xml:space="preserve"> </w:t>
            </w:r>
            <w:r w:rsidRPr="00BF76F8">
              <w:t>About, No Outsiders</w:t>
            </w:r>
            <w:r>
              <w:t>.</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A5D24" w14:textId="11D2AFD2" w:rsidR="008E2B72" w:rsidRDefault="006A1D0F" w:rsidP="008E2B72">
            <w:pPr>
              <w:pStyle w:val="TableRowCentered"/>
              <w:jc w:val="left"/>
              <w:rPr>
                <w:sz w:val="22"/>
              </w:rPr>
            </w:pPr>
            <w:hyperlink r:id="rId34" w:history="1">
              <w:r w:rsidR="00D7761C" w:rsidRPr="00503620">
                <w:rPr>
                  <w:rStyle w:val="Hyperlink"/>
                  <w:sz w:val="22"/>
                </w:rPr>
                <w:t>https://assets.publishing.service.gov.uk/government/uploads/system/uploads/attachment_data/file/370686/HT_briefing_layoutvFINALvii.pdf</w:t>
              </w:r>
            </w:hyperlink>
          </w:p>
          <w:p w14:paraId="6E1DDC91" w14:textId="77777777" w:rsidR="00D7761C" w:rsidRDefault="00D7761C" w:rsidP="008E2B72">
            <w:pPr>
              <w:pStyle w:val="TableRowCentered"/>
              <w:jc w:val="left"/>
              <w:rPr>
                <w:sz w:val="22"/>
              </w:rPr>
            </w:pPr>
          </w:p>
          <w:p w14:paraId="36EC9437" w14:textId="520392A6" w:rsidR="00D7761C" w:rsidRDefault="00D7761C" w:rsidP="008E2B72">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ECB69" w14:textId="3C1CE3AE" w:rsidR="008E2B72" w:rsidRDefault="007C39AD" w:rsidP="008E2B72">
            <w:pPr>
              <w:pStyle w:val="TableRowCentered"/>
              <w:jc w:val="left"/>
              <w:rPr>
                <w:sz w:val="22"/>
              </w:rPr>
            </w:pPr>
            <w:r>
              <w:rPr>
                <w:sz w:val="22"/>
              </w:rPr>
              <w:t>3,5</w:t>
            </w:r>
          </w:p>
        </w:tc>
      </w:tr>
      <w:tr w:rsidR="00D7761C" w14:paraId="57FF1521"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45CD8" w14:textId="12B92692" w:rsidR="004B6D91" w:rsidRPr="00BF76F8" w:rsidRDefault="004B6D91" w:rsidP="008E2B72">
            <w:pPr>
              <w:pStyle w:val="TableRow"/>
            </w:pPr>
            <w:r w:rsidRPr="004D70EE">
              <w:rPr>
                <w:rFonts w:cs="Arial"/>
              </w:rPr>
              <w:t>Investment in library books to peak interest of Disadvantaged children an open up for sessions for these children.</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13FD28" w14:textId="7ACB5880" w:rsidR="004B6D91" w:rsidRDefault="006A1D0F" w:rsidP="008E2B72">
            <w:pPr>
              <w:pStyle w:val="TableRowCentered"/>
              <w:jc w:val="left"/>
              <w:rPr>
                <w:sz w:val="22"/>
              </w:rPr>
            </w:pPr>
            <w:hyperlink r:id="rId35" w:history="1">
              <w:r w:rsidR="00E4337B" w:rsidRPr="00503620">
                <w:rPr>
                  <w:rStyle w:val="Hyperlink"/>
                  <w:sz w:val="22"/>
                </w:rPr>
                <w:t>https://d2tic4wvo1iusb.cloudfront.net/documents/support-for-schools/school-improvement-planning/Selecting_interventions_tool.pdf?v=1631171996</w:t>
              </w:r>
            </w:hyperlink>
          </w:p>
          <w:p w14:paraId="6F834E20" w14:textId="338E2995" w:rsidR="00E4337B" w:rsidRDefault="00E4337B" w:rsidP="008E2B72">
            <w:pPr>
              <w:pStyle w:val="TableRowCentered"/>
              <w:jc w:val="left"/>
              <w:rPr>
                <w:sz w:val="22"/>
              </w:rPr>
            </w:pPr>
          </w:p>
          <w:p w14:paraId="6FDE02C8" w14:textId="2C38E39F" w:rsidR="00E4337B" w:rsidRDefault="00E4337B" w:rsidP="008E2B72">
            <w:pPr>
              <w:pStyle w:val="TableRowCentered"/>
              <w:jc w:val="left"/>
              <w:rPr>
                <w:sz w:val="22"/>
              </w:rPr>
            </w:pPr>
          </w:p>
          <w:p w14:paraId="5F2A2EEC" w14:textId="77777777" w:rsidR="00E4337B" w:rsidRDefault="006A1D0F" w:rsidP="00E4337B">
            <w:pPr>
              <w:pStyle w:val="TableRowCentered"/>
              <w:jc w:val="left"/>
              <w:rPr>
                <w:sz w:val="22"/>
              </w:rPr>
            </w:pPr>
            <w:hyperlink r:id="rId36" w:history="1">
              <w:r w:rsidR="00E4337B" w:rsidRPr="00503620">
                <w:rPr>
                  <w:rStyle w:val="Hyperlink"/>
                  <w:sz w:val="22"/>
                </w:rPr>
                <w:t>https://educationendowmentfoundation.org.uk/education-evidence/teaching-learning-toolkit/arts-participation</w:t>
              </w:r>
            </w:hyperlink>
          </w:p>
          <w:p w14:paraId="7BFAC892" w14:textId="70F12E1F" w:rsidR="00E4337B" w:rsidRDefault="00E4337B" w:rsidP="008E2B72">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D7DC7" w14:textId="14B842D7" w:rsidR="004B6D91" w:rsidRDefault="007C39AD" w:rsidP="008E2B72">
            <w:pPr>
              <w:pStyle w:val="TableRowCentered"/>
              <w:jc w:val="left"/>
              <w:rPr>
                <w:sz w:val="22"/>
              </w:rPr>
            </w:pPr>
            <w:r>
              <w:rPr>
                <w:sz w:val="22"/>
              </w:rPr>
              <w:t>3,5</w:t>
            </w:r>
          </w:p>
        </w:tc>
      </w:tr>
      <w:tr w:rsidR="00D7761C" w14:paraId="4ED157CB"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5117D" w14:textId="747B675A" w:rsidR="004B5ED0" w:rsidRPr="004D70EE" w:rsidRDefault="004B5ED0" w:rsidP="004B5ED0">
            <w:pPr>
              <w:pStyle w:val="TableRow"/>
              <w:rPr>
                <w:rFonts w:cs="Arial"/>
              </w:rPr>
            </w:pPr>
            <w:r w:rsidRPr="002B4378">
              <w:rPr>
                <w:rStyle w:val="PlaceholderText"/>
                <w:rFonts w:cs="Arial"/>
                <w:color w:val="auto"/>
              </w:rPr>
              <w:t>Employment of a Pastoral Support Worker to support parents with challenges that they face and in their interactions with school.</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8EDD9" w14:textId="77777777" w:rsidR="004B5ED0" w:rsidRDefault="004B5ED0" w:rsidP="004B5ED0">
            <w:pPr>
              <w:pStyle w:val="TableRowCentered"/>
              <w:jc w:val="left"/>
              <w:rPr>
                <w:sz w:val="22"/>
              </w:rPr>
            </w:pPr>
          </w:p>
          <w:p w14:paraId="5097F5CD" w14:textId="28A1D08D" w:rsidR="00E4337B" w:rsidRDefault="006A1D0F" w:rsidP="004B5ED0">
            <w:pPr>
              <w:pStyle w:val="TableRowCentered"/>
              <w:jc w:val="left"/>
              <w:rPr>
                <w:sz w:val="22"/>
              </w:rPr>
            </w:pPr>
            <w:hyperlink r:id="rId37" w:history="1">
              <w:r w:rsidR="00E4337B" w:rsidRPr="00503620">
                <w:rPr>
                  <w:rStyle w:val="Hyperlink"/>
                  <w:sz w:val="22"/>
                </w:rPr>
                <w:t>https://d2tic4wvo1iusb.cloudfront.net/eef-guidance-reports/supporting-parents/EEF_Parental_Engagement_Guidance_Report.pdf?v=1635355222</w:t>
              </w:r>
            </w:hyperlink>
          </w:p>
          <w:p w14:paraId="62CA7029" w14:textId="1E769F68" w:rsidR="00E4337B" w:rsidRDefault="00E4337B" w:rsidP="004B5ED0">
            <w:pPr>
              <w:pStyle w:val="TableRowCentered"/>
              <w:jc w:val="left"/>
              <w:rPr>
                <w:sz w:val="22"/>
              </w:rPr>
            </w:pPr>
          </w:p>
          <w:p w14:paraId="47CE255C" w14:textId="66CCFE4B" w:rsidR="00E4337B" w:rsidRDefault="006A1D0F" w:rsidP="004B5ED0">
            <w:pPr>
              <w:pStyle w:val="TableRowCentered"/>
              <w:jc w:val="left"/>
              <w:rPr>
                <w:sz w:val="22"/>
              </w:rPr>
            </w:pPr>
            <w:hyperlink r:id="rId38" w:history="1">
              <w:r w:rsidR="00E4337B" w:rsidRPr="00503620">
                <w:rPr>
                  <w:rStyle w:val="Hyperlink"/>
                  <w:sz w:val="22"/>
                </w:rPr>
                <w:t>https://educationendowmentfoundation.org.uk/education-evidence/teaching-learning-toolkit/parental-engagement</w:t>
              </w:r>
            </w:hyperlink>
          </w:p>
          <w:p w14:paraId="43CCD20F" w14:textId="6E0BD9E0" w:rsidR="00E4337B" w:rsidRDefault="00E4337B" w:rsidP="00E4337B">
            <w:pPr>
              <w:pStyle w:val="TableRowCentered"/>
              <w:ind w:left="0"/>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A367C9" w14:textId="121B2B9E" w:rsidR="004B5ED0" w:rsidRDefault="007C39AD" w:rsidP="004B5ED0">
            <w:pPr>
              <w:pStyle w:val="TableRowCentered"/>
              <w:jc w:val="left"/>
              <w:rPr>
                <w:sz w:val="22"/>
              </w:rPr>
            </w:pPr>
            <w:r>
              <w:rPr>
                <w:sz w:val="22"/>
              </w:rPr>
              <w:lastRenderedPageBreak/>
              <w:t>3, 5</w:t>
            </w:r>
            <w:r w:rsidR="00292A56">
              <w:rPr>
                <w:sz w:val="22"/>
              </w:rPr>
              <w:t>, 6</w:t>
            </w:r>
          </w:p>
        </w:tc>
      </w:tr>
      <w:tr w:rsidR="00D7761C" w14:paraId="553C6369"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4F33A9" w14:textId="5DA29ECC" w:rsidR="00017F19" w:rsidRPr="002B4378" w:rsidRDefault="00017F19" w:rsidP="004B5ED0">
            <w:pPr>
              <w:pStyle w:val="TableRow"/>
              <w:rPr>
                <w:rStyle w:val="PlaceholderText"/>
                <w:rFonts w:cs="Arial"/>
                <w:color w:val="auto"/>
              </w:rPr>
            </w:pPr>
            <w:r>
              <w:rPr>
                <w:rStyle w:val="PlaceholderText"/>
                <w:rFonts w:cs="Arial"/>
                <w:color w:val="auto"/>
              </w:rPr>
              <w:t>Use of pastoral support worker to support in improvement of attendance</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C2D73" w14:textId="6CBEA8F8" w:rsidR="00017F19" w:rsidRDefault="006A1D0F" w:rsidP="004B5ED0">
            <w:pPr>
              <w:pStyle w:val="TableRowCentered"/>
              <w:jc w:val="left"/>
              <w:rPr>
                <w:sz w:val="22"/>
              </w:rPr>
            </w:pPr>
            <w:hyperlink r:id="rId39" w:history="1">
              <w:r w:rsidR="00E4337B" w:rsidRPr="00503620">
                <w:rPr>
                  <w:rStyle w:val="Hyperlink"/>
                  <w:sz w:val="22"/>
                </w:rPr>
                <w:t>https://d2tic4wvo1iusb.cloudfront.net/eef-guidance-reports/supporting-parents/EEF_Parental_Engagement_Guidance_Report.pdf?v=1635355222</w:t>
              </w:r>
            </w:hyperlink>
          </w:p>
          <w:p w14:paraId="7A7DCD42" w14:textId="14CA6472" w:rsidR="00E4337B" w:rsidRDefault="00E4337B" w:rsidP="004B5ED0">
            <w:pPr>
              <w:pStyle w:val="TableRowCentered"/>
              <w:jc w:val="left"/>
              <w:rPr>
                <w:sz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384859" w14:textId="6503DABA" w:rsidR="00017F19" w:rsidRDefault="007C39AD" w:rsidP="004B5ED0">
            <w:pPr>
              <w:pStyle w:val="TableRowCentered"/>
              <w:jc w:val="left"/>
              <w:rPr>
                <w:sz w:val="22"/>
              </w:rPr>
            </w:pPr>
            <w:r>
              <w:rPr>
                <w:sz w:val="22"/>
              </w:rPr>
              <w:t>5</w:t>
            </w:r>
            <w:r w:rsidR="00292A56">
              <w:rPr>
                <w:sz w:val="22"/>
              </w:rPr>
              <w:t>, 6</w:t>
            </w:r>
          </w:p>
        </w:tc>
      </w:tr>
      <w:tr w:rsidR="00D506A2" w14:paraId="48D8220D"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25CFB" w14:textId="02FBFCDA" w:rsidR="00D506A2" w:rsidRDefault="00D506A2" w:rsidP="001B1AB7">
            <w:pPr>
              <w:pStyle w:val="TableRow"/>
              <w:rPr>
                <w:rStyle w:val="PlaceholderText"/>
                <w:rFonts w:cs="Arial"/>
                <w:color w:val="auto"/>
              </w:rPr>
            </w:pPr>
            <w:r>
              <w:rPr>
                <w:rStyle w:val="PlaceholderText"/>
                <w:rFonts w:cs="Arial"/>
                <w:color w:val="auto"/>
              </w:rPr>
              <w:t xml:space="preserve">Investment in gardening resources to support </w:t>
            </w:r>
            <w:r w:rsidR="001B1AB7">
              <w:rPr>
                <w:rStyle w:val="PlaceholderText"/>
                <w:rFonts w:cs="Arial"/>
                <w:color w:val="auto"/>
              </w:rPr>
              <w:t xml:space="preserve">social, </w:t>
            </w:r>
            <w:r w:rsidR="008B122B">
              <w:rPr>
                <w:rStyle w:val="PlaceholderText"/>
                <w:rFonts w:cs="Arial"/>
                <w:color w:val="auto"/>
              </w:rPr>
              <w:t>emotional and be</w:t>
            </w:r>
            <w:r w:rsidR="001B1AB7">
              <w:rPr>
                <w:rStyle w:val="PlaceholderText"/>
                <w:rFonts w:cs="Arial"/>
                <w:color w:val="auto"/>
              </w:rPr>
              <w:t>h</w:t>
            </w:r>
            <w:r w:rsidR="008B122B">
              <w:rPr>
                <w:rStyle w:val="PlaceholderText"/>
                <w:rFonts w:cs="Arial"/>
                <w:color w:val="auto"/>
              </w:rPr>
              <w:t>a</w:t>
            </w:r>
            <w:r w:rsidR="001B1AB7">
              <w:rPr>
                <w:rStyle w:val="PlaceholderText"/>
                <w:rFonts w:cs="Arial"/>
                <w:color w:val="auto"/>
              </w:rPr>
              <w:t>vioural needs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8CDC76" w14:textId="1000713B" w:rsidR="001B1AB7" w:rsidRDefault="001B1AB7" w:rsidP="001B1AB7">
            <w:pPr>
              <w:pStyle w:val="TableRowCentered"/>
              <w:ind w:left="0"/>
              <w:jc w:val="left"/>
            </w:pPr>
            <w:r>
              <w:t>The EEF guidance report on Improving Social and Emotional Learning in Primary Schools includes 5 core competencies to be taught explicitly. •</w:t>
            </w:r>
          </w:p>
          <w:p w14:paraId="42D6002B" w14:textId="639DB746" w:rsidR="00D506A2" w:rsidRDefault="001B1AB7" w:rsidP="001B1AB7">
            <w:pPr>
              <w:pStyle w:val="TableRowCentered"/>
              <w:ind w:left="0"/>
              <w:jc w:val="left"/>
            </w:pPr>
            <w:r>
              <w:t>The EEF guidance report on Improving Behaviour in Schools includes 6 recommendations to support evidence-informed decisions about behaviour strategies. • The EEF Toolkit</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15C8C" w14:textId="1A5BE8E6" w:rsidR="00D506A2" w:rsidRDefault="007C39AD" w:rsidP="004B5ED0">
            <w:pPr>
              <w:pStyle w:val="TableRowCentered"/>
              <w:jc w:val="left"/>
              <w:rPr>
                <w:sz w:val="22"/>
              </w:rPr>
            </w:pPr>
            <w:r>
              <w:rPr>
                <w:sz w:val="22"/>
              </w:rPr>
              <w:t>3,5</w:t>
            </w:r>
          </w:p>
        </w:tc>
      </w:tr>
      <w:tr w:rsidR="003C4B57" w14:paraId="216EB411"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07E78" w14:textId="3FC48DDB" w:rsidR="003C4B57" w:rsidRDefault="003C4B57" w:rsidP="004B5ED0">
            <w:pPr>
              <w:pStyle w:val="TableRow"/>
              <w:rPr>
                <w:rStyle w:val="PlaceholderText"/>
                <w:rFonts w:cs="Arial"/>
                <w:color w:val="auto"/>
              </w:rPr>
            </w:pPr>
            <w:r>
              <w:rPr>
                <w:rStyle w:val="PlaceholderText"/>
                <w:rFonts w:cs="Arial"/>
                <w:color w:val="auto"/>
              </w:rPr>
              <w:t>Author visit pla</w:t>
            </w:r>
            <w:r w:rsidR="00097F81">
              <w:rPr>
                <w:rStyle w:val="PlaceholderText"/>
                <w:rFonts w:cs="Arial"/>
                <w:color w:val="auto"/>
              </w:rPr>
              <w:t>nned to the school to motivate and inspire reading to help with oracy and vocabulary</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D720F" w14:textId="77777777" w:rsidR="003C4B57" w:rsidRDefault="001B1AB7" w:rsidP="004B5ED0">
            <w:pPr>
              <w:pStyle w:val="TableRowCentered"/>
              <w:jc w:val="left"/>
            </w:pPr>
            <w:r>
              <w:t>EEF shows that extra-curricular activities can increase engagement in learning</w:t>
            </w:r>
          </w:p>
          <w:p w14:paraId="5E306E2D" w14:textId="31D218FB" w:rsidR="001B1AB7" w:rsidRDefault="001B1AB7" w:rsidP="004B5ED0">
            <w:pPr>
              <w:pStyle w:val="TableRowCentered"/>
              <w:jc w:val="left"/>
            </w:pPr>
            <w:r>
              <w:t>EEF toolkit- arts participation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F911D" w14:textId="56E56101" w:rsidR="003C4B57" w:rsidRDefault="007C39AD" w:rsidP="004B5ED0">
            <w:pPr>
              <w:pStyle w:val="TableRowCentered"/>
              <w:jc w:val="left"/>
              <w:rPr>
                <w:sz w:val="22"/>
              </w:rPr>
            </w:pPr>
            <w:r>
              <w:rPr>
                <w:sz w:val="22"/>
              </w:rPr>
              <w:t>1,2,3,5</w:t>
            </w:r>
          </w:p>
        </w:tc>
      </w:tr>
      <w:tr w:rsidR="00A6247E" w14:paraId="77B51A4B" w14:textId="77777777" w:rsidTr="00D7761C">
        <w:tc>
          <w:tcPr>
            <w:tcW w:w="29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91E61" w14:textId="304D9FC6" w:rsidR="00A6247E" w:rsidRDefault="00A6247E" w:rsidP="004B5ED0">
            <w:pPr>
              <w:pStyle w:val="TableRow"/>
              <w:rPr>
                <w:rStyle w:val="PlaceholderText"/>
                <w:rFonts w:cs="Arial"/>
                <w:color w:val="auto"/>
              </w:rPr>
            </w:pPr>
            <w:r>
              <w:rPr>
                <w:rStyle w:val="PlaceholderText"/>
                <w:rFonts w:cs="Arial"/>
                <w:color w:val="auto"/>
              </w:rPr>
              <w:t>PEEP sessions for KS1 and EYFS to target hard to reach fa</w:t>
            </w:r>
            <w:r w:rsidR="00292A56">
              <w:rPr>
                <w:rStyle w:val="PlaceholderText"/>
                <w:rFonts w:cs="Arial"/>
                <w:color w:val="auto"/>
              </w:rPr>
              <w:t>milies and support in development of early literacy</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35210F" w14:textId="77777777" w:rsidR="00292A56" w:rsidRDefault="00292A56" w:rsidP="00292A56">
            <w:pPr>
              <w:pStyle w:val="TableRowCentered"/>
              <w:jc w:val="left"/>
              <w:rPr>
                <w:sz w:val="22"/>
              </w:rPr>
            </w:pPr>
          </w:p>
          <w:p w14:paraId="2D42256D" w14:textId="77777777" w:rsidR="00292A56" w:rsidRPr="00B76E12" w:rsidRDefault="00292A56" w:rsidP="00292A56">
            <w:pPr>
              <w:pStyle w:val="TableRowCentered"/>
              <w:jc w:val="left"/>
              <w:rPr>
                <w:rFonts w:asciiTheme="minorHAnsi" w:hAnsiTheme="minorHAnsi" w:cstheme="minorHAnsi"/>
                <w:color w:val="auto"/>
                <w:sz w:val="20"/>
              </w:rPr>
            </w:pPr>
            <w:r w:rsidRPr="00B76E12">
              <w:rPr>
                <w:rFonts w:asciiTheme="minorHAnsi" w:hAnsiTheme="minorHAnsi" w:cstheme="minorHAnsi"/>
                <w:color w:val="auto"/>
                <w:sz w:val="20"/>
              </w:rPr>
              <w:t>Independent research bases show that PEEP has been shown to reach hard to reach families,</w:t>
            </w:r>
            <w:r>
              <w:rPr>
                <w:rFonts w:asciiTheme="minorHAnsi" w:hAnsiTheme="minorHAnsi" w:cstheme="minorHAnsi"/>
                <w:color w:val="auto"/>
                <w:sz w:val="20"/>
              </w:rPr>
              <w:t xml:space="preserve"> </w:t>
            </w:r>
            <w:r w:rsidRPr="00B76E12">
              <w:rPr>
                <w:rFonts w:asciiTheme="minorHAnsi" w:hAnsiTheme="minorHAnsi" w:cstheme="minorHAnsi"/>
                <w:color w:val="auto"/>
                <w:sz w:val="20"/>
              </w:rPr>
              <w:t>hel</w:t>
            </w:r>
            <w:r w:rsidRPr="00B76E12">
              <w:rPr>
                <w:rFonts w:asciiTheme="minorHAnsi" w:hAnsiTheme="minorHAnsi" w:cstheme="minorHAnsi"/>
                <w:color w:val="auto"/>
                <w:sz w:val="20"/>
                <w:shd w:val="clear" w:color="auto" w:fill="FFFFFF"/>
              </w:rPr>
              <w:t>ps children develop good foundations for language, literacy and strong self-esteem</w:t>
            </w:r>
          </w:p>
          <w:p w14:paraId="5DA28C6E" w14:textId="77777777" w:rsidR="00292A56" w:rsidRDefault="006A1D0F" w:rsidP="00292A56">
            <w:pPr>
              <w:pStyle w:val="TableRowCentered"/>
              <w:jc w:val="left"/>
              <w:rPr>
                <w:sz w:val="22"/>
              </w:rPr>
            </w:pPr>
            <w:hyperlink r:id="rId40" w:history="1">
              <w:r w:rsidR="00292A56" w:rsidRPr="00892AD0">
                <w:rPr>
                  <w:rStyle w:val="Hyperlink"/>
                  <w:sz w:val="22"/>
                </w:rPr>
                <w:t>https://www.peeple.org.uk/peep-evidence-base</w:t>
              </w:r>
            </w:hyperlink>
          </w:p>
          <w:p w14:paraId="3FF23CE4" w14:textId="77777777" w:rsidR="00292A56" w:rsidRDefault="00292A56" w:rsidP="00292A56">
            <w:pPr>
              <w:pStyle w:val="TableRowCentered"/>
              <w:jc w:val="left"/>
              <w:rPr>
                <w:sz w:val="22"/>
              </w:rPr>
            </w:pPr>
          </w:p>
          <w:p w14:paraId="4B16C401" w14:textId="77777777" w:rsidR="00292A56" w:rsidRDefault="00292A56" w:rsidP="00292A56">
            <w:pPr>
              <w:pStyle w:val="TableRowCentered"/>
              <w:ind w:left="0"/>
              <w:jc w:val="left"/>
              <w:rPr>
                <w:sz w:val="22"/>
              </w:rPr>
            </w:pPr>
          </w:p>
          <w:p w14:paraId="436A37A6" w14:textId="77777777" w:rsidR="00292A56" w:rsidRDefault="00292A56" w:rsidP="00292A56">
            <w:pPr>
              <w:pStyle w:val="TableRowCentered"/>
              <w:jc w:val="left"/>
              <w:rPr>
                <w:sz w:val="22"/>
              </w:rPr>
            </w:pPr>
            <w:r>
              <w:rPr>
                <w:sz w:val="22"/>
              </w:rPr>
              <w:t>EEF learning together study shows that PEEP had a positive impact on early literacy.</w:t>
            </w:r>
          </w:p>
          <w:p w14:paraId="5CE5BA9D" w14:textId="77777777" w:rsidR="00292A56" w:rsidRDefault="00292A56" w:rsidP="00292A56">
            <w:pPr>
              <w:pStyle w:val="TableRowCentered"/>
              <w:jc w:val="left"/>
              <w:rPr>
                <w:sz w:val="22"/>
              </w:rPr>
            </w:pPr>
          </w:p>
          <w:p w14:paraId="7434F4AB" w14:textId="77777777" w:rsidR="00292A56" w:rsidRDefault="006A1D0F" w:rsidP="00292A56">
            <w:pPr>
              <w:pStyle w:val="TableRowCentered"/>
              <w:jc w:val="left"/>
              <w:rPr>
                <w:sz w:val="22"/>
              </w:rPr>
            </w:pPr>
            <w:hyperlink r:id="rId41" w:history="1">
              <w:r w:rsidR="00292A56" w:rsidRPr="00892AD0">
                <w:rPr>
                  <w:rStyle w:val="Hyperlink"/>
                  <w:sz w:val="22"/>
                </w:rPr>
                <w:t>https://educationendowmentfoundation.org.uk/projects-and-evaluation/projects/peep-learning-together-programme</w:t>
              </w:r>
            </w:hyperlink>
          </w:p>
          <w:p w14:paraId="20CF4B54" w14:textId="77777777" w:rsidR="00A6247E" w:rsidRDefault="00A6247E" w:rsidP="004B5ED0">
            <w:pPr>
              <w:pStyle w:val="TableRowCentered"/>
              <w:jc w:val="left"/>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9920F" w14:textId="53622D9F" w:rsidR="00A6247E" w:rsidRDefault="00292A56" w:rsidP="004B5ED0">
            <w:pPr>
              <w:pStyle w:val="TableRowCentered"/>
              <w:jc w:val="left"/>
              <w:rPr>
                <w:sz w:val="22"/>
              </w:rPr>
            </w:pPr>
            <w:r>
              <w:rPr>
                <w:sz w:val="22"/>
              </w:rPr>
              <w:t>1, 2, 3, 5 6</w:t>
            </w:r>
          </w:p>
        </w:tc>
      </w:tr>
    </w:tbl>
    <w:p w14:paraId="2A7D5540" w14:textId="77777777" w:rsidR="00E66558" w:rsidRDefault="00E66558">
      <w:pPr>
        <w:spacing w:before="240" w:after="0"/>
        <w:rPr>
          <w:b/>
          <w:bCs/>
          <w:color w:val="104F75"/>
          <w:sz w:val="28"/>
          <w:szCs w:val="28"/>
        </w:rPr>
      </w:pPr>
    </w:p>
    <w:p w14:paraId="2A7D5541" w14:textId="7AE119D8" w:rsidR="00E66558" w:rsidRPr="00251E14" w:rsidRDefault="009D71E8" w:rsidP="00120AB1">
      <w:r>
        <w:rPr>
          <w:b/>
          <w:bCs/>
          <w:color w:val="104F75"/>
          <w:sz w:val="28"/>
          <w:szCs w:val="28"/>
        </w:rPr>
        <w:t xml:space="preserve">Total budgeted cost: £ </w:t>
      </w:r>
      <w:r w:rsidR="00D81ED8">
        <w:rPr>
          <w:b/>
          <w:bCs/>
          <w:color w:val="104F75"/>
          <w:sz w:val="28"/>
          <w:szCs w:val="28"/>
        </w:rPr>
        <w:t>77,205</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4A507AF" w:rsidR="00E66558" w:rsidRDefault="009D71E8">
      <w:r>
        <w:t>This details the impact that our pupil premium ac</w:t>
      </w:r>
      <w:r w:rsidR="00235540">
        <w:t>tivity had on pupils in the 2022 to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56CAED" w14:textId="432E5E99" w:rsidR="003F5753" w:rsidRPr="00DC2574" w:rsidRDefault="00D81ED8" w:rsidP="003F5753">
            <w:pPr>
              <w:rPr>
                <w:rFonts w:ascii="Comic Sans MS" w:hAnsi="Comic Sans MS"/>
                <w:sz w:val="20"/>
                <w:szCs w:val="20"/>
              </w:rPr>
            </w:pPr>
            <w:r w:rsidRPr="00DC2574">
              <w:rPr>
                <w:rFonts w:ascii="Comic Sans MS" w:hAnsi="Comic Sans MS"/>
                <w:sz w:val="20"/>
                <w:szCs w:val="20"/>
              </w:rPr>
              <w:t>KS2 academic outcomes for 2023 were as follows:</w:t>
            </w:r>
          </w:p>
          <w:tbl>
            <w:tblPr>
              <w:tblStyle w:val="TableGrid"/>
              <w:tblW w:w="0" w:type="auto"/>
              <w:tblLook w:val="04A0" w:firstRow="1" w:lastRow="0" w:firstColumn="1" w:lastColumn="0" w:noHBand="0" w:noVBand="1"/>
            </w:tblPr>
            <w:tblGrid>
              <w:gridCol w:w="1874"/>
              <w:gridCol w:w="1864"/>
              <w:gridCol w:w="1864"/>
              <w:gridCol w:w="1838"/>
              <w:gridCol w:w="1727"/>
            </w:tblGrid>
            <w:tr w:rsidR="009622FF" w:rsidRPr="00DC2574" w14:paraId="5BB214EF" w14:textId="77777777" w:rsidTr="009203FC">
              <w:trPr>
                <w:trHeight w:val="406"/>
              </w:trPr>
              <w:tc>
                <w:tcPr>
                  <w:tcW w:w="1874" w:type="dxa"/>
                </w:tcPr>
                <w:p w14:paraId="76E358A0" w14:textId="77777777" w:rsidR="009622FF" w:rsidRPr="00DC2574" w:rsidRDefault="009622FF" w:rsidP="009622FF">
                  <w:pPr>
                    <w:spacing w:after="0"/>
                    <w:rPr>
                      <w:rFonts w:ascii="Comic Sans MS" w:hAnsi="Comic Sans MS"/>
                      <w:sz w:val="20"/>
                      <w:szCs w:val="20"/>
                    </w:rPr>
                  </w:pPr>
                </w:p>
              </w:tc>
              <w:tc>
                <w:tcPr>
                  <w:tcW w:w="1864" w:type="dxa"/>
                </w:tcPr>
                <w:p w14:paraId="0ACBF3D4"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Reading</w:t>
                  </w:r>
                </w:p>
              </w:tc>
              <w:tc>
                <w:tcPr>
                  <w:tcW w:w="1864" w:type="dxa"/>
                </w:tcPr>
                <w:p w14:paraId="4D55CFAD"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Writing</w:t>
                  </w:r>
                </w:p>
              </w:tc>
              <w:tc>
                <w:tcPr>
                  <w:tcW w:w="1838" w:type="dxa"/>
                </w:tcPr>
                <w:p w14:paraId="700CFA82"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Maths</w:t>
                  </w:r>
                </w:p>
              </w:tc>
              <w:tc>
                <w:tcPr>
                  <w:tcW w:w="1727" w:type="dxa"/>
                </w:tcPr>
                <w:p w14:paraId="3CF34530"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Combined</w:t>
                  </w:r>
                </w:p>
              </w:tc>
            </w:tr>
            <w:tr w:rsidR="009622FF" w:rsidRPr="00DC2574" w14:paraId="7E22EC0A" w14:textId="77777777" w:rsidTr="009203FC">
              <w:trPr>
                <w:trHeight w:val="394"/>
              </w:trPr>
              <w:tc>
                <w:tcPr>
                  <w:tcW w:w="1874" w:type="dxa"/>
                </w:tcPr>
                <w:p w14:paraId="59D9EE23"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School (PP)</w:t>
                  </w:r>
                </w:p>
              </w:tc>
              <w:tc>
                <w:tcPr>
                  <w:tcW w:w="1864" w:type="dxa"/>
                  <w:tcBorders>
                    <w:bottom w:val="single" w:sz="4" w:space="0" w:color="auto"/>
                  </w:tcBorders>
                  <w:shd w:val="clear" w:color="auto" w:fill="00B050"/>
                </w:tcPr>
                <w:p w14:paraId="1891A256"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83%</w:t>
                  </w:r>
                </w:p>
              </w:tc>
              <w:tc>
                <w:tcPr>
                  <w:tcW w:w="1864" w:type="dxa"/>
                  <w:tcBorders>
                    <w:bottom w:val="single" w:sz="4" w:space="0" w:color="auto"/>
                  </w:tcBorders>
                  <w:shd w:val="clear" w:color="auto" w:fill="00B050"/>
                </w:tcPr>
                <w:p w14:paraId="260D8D1E"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83%</w:t>
                  </w:r>
                </w:p>
              </w:tc>
              <w:tc>
                <w:tcPr>
                  <w:tcW w:w="1838" w:type="dxa"/>
                  <w:tcBorders>
                    <w:bottom w:val="single" w:sz="4" w:space="0" w:color="auto"/>
                  </w:tcBorders>
                  <w:shd w:val="clear" w:color="auto" w:fill="00B050"/>
                </w:tcPr>
                <w:p w14:paraId="70EB8380"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92%</w:t>
                  </w:r>
                </w:p>
              </w:tc>
              <w:tc>
                <w:tcPr>
                  <w:tcW w:w="1727" w:type="dxa"/>
                  <w:tcBorders>
                    <w:bottom w:val="single" w:sz="4" w:space="0" w:color="auto"/>
                  </w:tcBorders>
                  <w:shd w:val="clear" w:color="auto" w:fill="00B050"/>
                </w:tcPr>
                <w:p w14:paraId="1620A9E8"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83%</w:t>
                  </w:r>
                </w:p>
              </w:tc>
            </w:tr>
            <w:tr w:rsidR="009622FF" w:rsidRPr="00DC2574" w14:paraId="17B9D95F" w14:textId="77777777" w:rsidTr="009203FC">
              <w:trPr>
                <w:trHeight w:val="394"/>
              </w:trPr>
              <w:tc>
                <w:tcPr>
                  <w:tcW w:w="1874" w:type="dxa"/>
                </w:tcPr>
                <w:p w14:paraId="1CC635C5"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School (Non PP)</w:t>
                  </w:r>
                </w:p>
              </w:tc>
              <w:tc>
                <w:tcPr>
                  <w:tcW w:w="1864" w:type="dxa"/>
                  <w:tcBorders>
                    <w:bottom w:val="single" w:sz="4" w:space="0" w:color="auto"/>
                  </w:tcBorders>
                  <w:shd w:val="clear" w:color="auto" w:fill="FFFFFF" w:themeFill="background1"/>
                </w:tcPr>
                <w:p w14:paraId="7B097D09"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92%</w:t>
                  </w:r>
                </w:p>
              </w:tc>
              <w:tc>
                <w:tcPr>
                  <w:tcW w:w="1864" w:type="dxa"/>
                  <w:tcBorders>
                    <w:bottom w:val="single" w:sz="4" w:space="0" w:color="auto"/>
                  </w:tcBorders>
                  <w:shd w:val="clear" w:color="auto" w:fill="FFFFFF" w:themeFill="background1"/>
                </w:tcPr>
                <w:p w14:paraId="360EC47F"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87%</w:t>
                  </w:r>
                </w:p>
              </w:tc>
              <w:tc>
                <w:tcPr>
                  <w:tcW w:w="1838" w:type="dxa"/>
                  <w:tcBorders>
                    <w:bottom w:val="single" w:sz="4" w:space="0" w:color="auto"/>
                  </w:tcBorders>
                  <w:shd w:val="clear" w:color="auto" w:fill="FFFFFF" w:themeFill="background1"/>
                </w:tcPr>
                <w:p w14:paraId="6F950A49"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90%</w:t>
                  </w:r>
                </w:p>
              </w:tc>
              <w:tc>
                <w:tcPr>
                  <w:tcW w:w="1727" w:type="dxa"/>
                  <w:tcBorders>
                    <w:bottom w:val="single" w:sz="4" w:space="0" w:color="auto"/>
                  </w:tcBorders>
                  <w:shd w:val="clear" w:color="auto" w:fill="FFFFFF" w:themeFill="background1"/>
                </w:tcPr>
                <w:p w14:paraId="43B87DAB"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83%</w:t>
                  </w:r>
                </w:p>
              </w:tc>
            </w:tr>
            <w:tr w:rsidR="009622FF" w:rsidRPr="00DC2574" w14:paraId="6CD2DE5E" w14:textId="77777777" w:rsidTr="009203FC">
              <w:trPr>
                <w:trHeight w:val="394"/>
              </w:trPr>
              <w:tc>
                <w:tcPr>
                  <w:tcW w:w="1874" w:type="dxa"/>
                </w:tcPr>
                <w:p w14:paraId="4FD4D998"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 xml:space="preserve">National </w:t>
                  </w:r>
                </w:p>
              </w:tc>
              <w:tc>
                <w:tcPr>
                  <w:tcW w:w="1864" w:type="dxa"/>
                  <w:tcBorders>
                    <w:top w:val="single" w:sz="4" w:space="0" w:color="auto"/>
                  </w:tcBorders>
                </w:tcPr>
                <w:p w14:paraId="33AC6C05"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73%</w:t>
                  </w:r>
                </w:p>
              </w:tc>
              <w:tc>
                <w:tcPr>
                  <w:tcW w:w="1864" w:type="dxa"/>
                  <w:tcBorders>
                    <w:top w:val="single" w:sz="4" w:space="0" w:color="auto"/>
                  </w:tcBorders>
                </w:tcPr>
                <w:p w14:paraId="78B8C073"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71%</w:t>
                  </w:r>
                </w:p>
              </w:tc>
              <w:tc>
                <w:tcPr>
                  <w:tcW w:w="1838" w:type="dxa"/>
                  <w:tcBorders>
                    <w:top w:val="single" w:sz="4" w:space="0" w:color="auto"/>
                  </w:tcBorders>
                </w:tcPr>
                <w:p w14:paraId="62BBE44D"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73%</w:t>
                  </w:r>
                </w:p>
              </w:tc>
              <w:tc>
                <w:tcPr>
                  <w:tcW w:w="1727" w:type="dxa"/>
                  <w:tcBorders>
                    <w:top w:val="single" w:sz="4" w:space="0" w:color="auto"/>
                  </w:tcBorders>
                </w:tcPr>
                <w:p w14:paraId="5D3246CC" w14:textId="77777777" w:rsidR="009622FF" w:rsidRPr="00DC2574" w:rsidRDefault="009622FF" w:rsidP="009622FF">
                  <w:pPr>
                    <w:spacing w:after="0"/>
                    <w:rPr>
                      <w:rFonts w:ascii="Comic Sans MS" w:hAnsi="Comic Sans MS"/>
                      <w:sz w:val="20"/>
                      <w:szCs w:val="20"/>
                    </w:rPr>
                  </w:pPr>
                  <w:r w:rsidRPr="00DC2574">
                    <w:rPr>
                      <w:rFonts w:ascii="Comic Sans MS" w:hAnsi="Comic Sans MS"/>
                      <w:sz w:val="20"/>
                      <w:szCs w:val="20"/>
                    </w:rPr>
                    <w:t>59%</w:t>
                  </w:r>
                </w:p>
              </w:tc>
            </w:tr>
          </w:tbl>
          <w:p w14:paraId="2DF8778A" w14:textId="78179127" w:rsidR="00BC7957" w:rsidRPr="00DC2574" w:rsidRDefault="009622FF" w:rsidP="00BC7957">
            <w:pPr>
              <w:rPr>
                <w:rFonts w:ascii="Comic Sans MS" w:hAnsi="Comic Sans MS"/>
                <w:sz w:val="20"/>
                <w:szCs w:val="20"/>
              </w:rPr>
            </w:pPr>
            <w:r w:rsidRPr="00DC2574">
              <w:rPr>
                <w:rFonts w:ascii="Comic Sans MS" w:hAnsi="Comic Sans MS"/>
                <w:sz w:val="20"/>
                <w:szCs w:val="20"/>
              </w:rPr>
              <w:t>The table above shows that for the academic year 2022-2023, PP children in Botley School outperformed children nationally in all areas.</w:t>
            </w:r>
            <w:r w:rsidR="00BC7957" w:rsidRPr="00DC2574">
              <w:rPr>
                <w:rFonts w:ascii="Comic Sans MS" w:hAnsi="Comic Sans MS"/>
                <w:sz w:val="20"/>
                <w:szCs w:val="20"/>
              </w:rPr>
              <w:t xml:space="preserve"> </w:t>
            </w:r>
            <w:r w:rsidR="00D84D32" w:rsidRPr="00DC2574">
              <w:rPr>
                <w:rFonts w:ascii="Comic Sans MS" w:hAnsi="Comic Sans MS"/>
                <w:sz w:val="20"/>
                <w:szCs w:val="20"/>
              </w:rPr>
              <w:t>APP</w:t>
            </w:r>
            <w:r w:rsidR="00BC7957" w:rsidRPr="00DC2574">
              <w:rPr>
                <w:rFonts w:ascii="Comic Sans MS" w:hAnsi="Comic Sans MS"/>
                <w:sz w:val="20"/>
                <w:szCs w:val="20"/>
              </w:rPr>
              <w:t xml:space="preserve"> data shows that PP children in Botley performed significantly better than the local authority who achieved a combined score of 39%</w:t>
            </w:r>
          </w:p>
          <w:p w14:paraId="607058BD" w14:textId="40EFDC8B" w:rsidR="009622FF" w:rsidRPr="00DC2574" w:rsidRDefault="009622FF" w:rsidP="006509FD">
            <w:pPr>
              <w:rPr>
                <w:rFonts w:ascii="Comic Sans MS" w:hAnsi="Comic Sans MS"/>
                <w:sz w:val="20"/>
                <w:szCs w:val="20"/>
              </w:rPr>
            </w:pPr>
            <w:r w:rsidRPr="00DC2574">
              <w:rPr>
                <w:rFonts w:ascii="Comic Sans MS" w:hAnsi="Comic Sans MS"/>
                <w:sz w:val="20"/>
                <w:szCs w:val="20"/>
              </w:rPr>
              <w:t xml:space="preserve">Within the school, while reading and writing showed non-PP children had a higher attainment, PP children had a higher attainment in maths. Combined scores were the same. This shows there has been a closing of the attainment gap within school. Last </w:t>
            </w:r>
            <w:r w:rsidR="006509FD" w:rsidRPr="00DC2574">
              <w:rPr>
                <w:rFonts w:ascii="Comic Sans MS" w:hAnsi="Comic Sans MS"/>
                <w:sz w:val="20"/>
                <w:szCs w:val="20"/>
              </w:rPr>
              <w:t xml:space="preserve">academic </w:t>
            </w:r>
            <w:r w:rsidR="00D84D32" w:rsidRPr="00DC2574">
              <w:rPr>
                <w:rFonts w:ascii="Comic Sans MS" w:hAnsi="Comic Sans MS"/>
                <w:sz w:val="20"/>
                <w:szCs w:val="20"/>
              </w:rPr>
              <w:t xml:space="preserve">year, school data showed a combined score of 45% (APP data) so there has been a significant increase in children meeting end of KS2 expectations this year. </w:t>
            </w:r>
            <w:r w:rsidR="00C44032" w:rsidRPr="00DC2574">
              <w:rPr>
                <w:rFonts w:ascii="Comic Sans MS" w:hAnsi="Comic Sans MS"/>
                <w:sz w:val="20"/>
                <w:szCs w:val="20"/>
              </w:rPr>
              <w:t>When comparing the data to Pre-pandemic (2019), data shows that 20% disadvantaged children met End of KS2 expectations for reading, writing and maths showing that measures put in place to support disadvantaged children ae having a positive impact.</w:t>
            </w:r>
          </w:p>
          <w:p w14:paraId="1E048365" w14:textId="60D92F37" w:rsidR="00BC7957" w:rsidRPr="00DC2574" w:rsidRDefault="00BC7957" w:rsidP="006509FD">
            <w:pPr>
              <w:rPr>
                <w:rFonts w:ascii="Comic Sans MS" w:hAnsi="Comic Sans MS"/>
                <w:sz w:val="20"/>
                <w:szCs w:val="20"/>
              </w:rPr>
            </w:pPr>
            <w:r w:rsidRPr="00DC2574">
              <w:rPr>
                <w:rFonts w:ascii="Comic Sans MS" w:hAnsi="Comic Sans MS"/>
                <w:sz w:val="20"/>
                <w:szCs w:val="20"/>
              </w:rPr>
              <w:t xml:space="preserve">Attendance of PP compared to non-PP children was </w:t>
            </w:r>
            <w:r w:rsidR="00E97BC9" w:rsidRPr="00DC2574">
              <w:rPr>
                <w:rFonts w:ascii="Comic Sans MS" w:hAnsi="Comic Sans MS"/>
                <w:sz w:val="20"/>
                <w:szCs w:val="20"/>
              </w:rPr>
              <w:t xml:space="preserve">94 % and 95.9% respectively. FSM nationally was 88.6%. National attendance for the academic year </w:t>
            </w:r>
            <w:r w:rsidR="00436475" w:rsidRPr="00DC2574">
              <w:rPr>
                <w:rFonts w:ascii="Comic Sans MS" w:hAnsi="Comic Sans MS"/>
                <w:sz w:val="20"/>
                <w:szCs w:val="20"/>
              </w:rPr>
              <w:t>was 94% showing that our PP children are in line with national.</w:t>
            </w:r>
          </w:p>
          <w:p w14:paraId="06F53384" w14:textId="740DE7ED" w:rsidR="00436475" w:rsidRPr="00DC2574" w:rsidRDefault="00436475" w:rsidP="006509FD">
            <w:pPr>
              <w:rPr>
                <w:rFonts w:ascii="Comic Sans MS" w:hAnsi="Comic Sans MS"/>
                <w:sz w:val="20"/>
                <w:szCs w:val="20"/>
              </w:rPr>
            </w:pPr>
            <w:r w:rsidRPr="00DC2574">
              <w:rPr>
                <w:rFonts w:ascii="Comic Sans MS" w:hAnsi="Comic Sans MS"/>
                <w:sz w:val="20"/>
                <w:szCs w:val="20"/>
              </w:rPr>
              <w:t xml:space="preserve">Within school, persistent absenteeism for non-disadvantaged children was 7.3% whilst disadvantaged persistent absenteeism was 18.9%. This demonstrates an area of focus for the academic year 2023-2024 and so areas of </w:t>
            </w:r>
            <w:r w:rsidR="00DE5441" w:rsidRPr="00DC2574">
              <w:rPr>
                <w:rFonts w:ascii="Comic Sans MS" w:hAnsi="Comic Sans MS"/>
                <w:sz w:val="20"/>
                <w:szCs w:val="20"/>
              </w:rPr>
              <w:t>priority</w:t>
            </w:r>
            <w:r w:rsidRPr="00DC2574">
              <w:rPr>
                <w:rFonts w:ascii="Comic Sans MS" w:hAnsi="Comic Sans MS"/>
                <w:sz w:val="20"/>
                <w:szCs w:val="20"/>
              </w:rPr>
              <w:t xml:space="preserve"> have been adjusted</w:t>
            </w:r>
            <w:r w:rsidR="00DE5441" w:rsidRPr="00DC2574">
              <w:rPr>
                <w:rFonts w:ascii="Comic Sans MS" w:hAnsi="Comic Sans MS"/>
                <w:sz w:val="20"/>
                <w:szCs w:val="20"/>
              </w:rPr>
              <w:t xml:space="preserve"> accordingly.</w:t>
            </w:r>
            <w:r w:rsidR="00292A56" w:rsidRPr="00DC2574">
              <w:rPr>
                <w:rFonts w:ascii="Comic Sans MS" w:hAnsi="Comic Sans MS"/>
                <w:sz w:val="20"/>
                <w:szCs w:val="20"/>
              </w:rPr>
              <w:t xml:space="preserve"> </w:t>
            </w:r>
          </w:p>
          <w:p w14:paraId="111983C2" w14:textId="2B6CCCE8" w:rsidR="00292A56" w:rsidRPr="00DC2574" w:rsidRDefault="00B72604" w:rsidP="00B72604">
            <w:pPr>
              <w:rPr>
                <w:rFonts w:ascii="Comic Sans MS" w:hAnsi="Comic Sans MS"/>
                <w:color w:val="auto"/>
                <w:sz w:val="20"/>
                <w:szCs w:val="20"/>
              </w:rPr>
            </w:pPr>
            <w:r w:rsidRPr="00DC2574">
              <w:rPr>
                <w:rFonts w:ascii="Comic Sans MS" w:hAnsi="Comic Sans MS"/>
                <w:color w:val="auto"/>
                <w:sz w:val="20"/>
                <w:szCs w:val="20"/>
              </w:rPr>
              <w:t>Through discussions and observations, emotional wellbeing continues to be an issue within the school. Feedback from those that undertook the additional gardening and swimming was very positive and so this will continue into the next academic year. There has been an increase in money allocation towards gardening due to the positive impact it has shown so far and the further potential benefits moving forward</w:t>
            </w:r>
            <w:r w:rsidR="00292A56" w:rsidRPr="00DC2574">
              <w:rPr>
                <w:rFonts w:ascii="Comic Sans MS" w:hAnsi="Comic Sans MS"/>
                <w:color w:val="auto"/>
                <w:sz w:val="20"/>
                <w:szCs w:val="20"/>
              </w:rPr>
              <w:t>.</w:t>
            </w:r>
            <w:r w:rsidR="009203FC" w:rsidRPr="00DC2574">
              <w:rPr>
                <w:rFonts w:ascii="Comic Sans MS" w:hAnsi="Comic Sans MS"/>
                <w:color w:val="auto"/>
                <w:sz w:val="20"/>
                <w:szCs w:val="20"/>
              </w:rPr>
              <w:t xml:space="preserve"> The ELSA and family support worker have continued to have more contact from families seeking support. </w:t>
            </w:r>
            <w:r w:rsidR="00D84D32" w:rsidRPr="00DC2574">
              <w:rPr>
                <w:rFonts w:ascii="Comic Sans MS" w:hAnsi="Comic Sans MS"/>
                <w:color w:val="auto"/>
                <w:sz w:val="20"/>
                <w:szCs w:val="20"/>
              </w:rPr>
              <w:t>33% of disadvantaged children received regular ELSA support. These numbers will increase to 45% next academic year.</w:t>
            </w:r>
          </w:p>
          <w:p w14:paraId="2A7D5546" w14:textId="751F6C0C" w:rsidR="00292A56" w:rsidRPr="00E60DC7" w:rsidRDefault="00292A56" w:rsidP="007025CC">
            <w:pPr>
              <w:rPr>
                <w:rFonts w:ascii="Comic Sans MS" w:hAnsi="Comic Sans MS"/>
                <w:color w:val="auto"/>
                <w:sz w:val="18"/>
                <w:szCs w:val="18"/>
              </w:rPr>
            </w:pPr>
            <w:r w:rsidRPr="00DC2574">
              <w:rPr>
                <w:rFonts w:ascii="Comic Sans MS" w:hAnsi="Comic Sans MS"/>
                <w:color w:val="auto"/>
                <w:sz w:val="20"/>
                <w:szCs w:val="20"/>
                <w:lang w:eastAsia="en-US"/>
              </w:rPr>
              <w:lastRenderedPageBreak/>
              <w:t>We have reviewed our strategy plan and made changes to how we intend to use some of our budget this academic year, as set out in the Activity in Th</w:t>
            </w:r>
            <w:r w:rsidR="007025CC">
              <w:rPr>
                <w:rFonts w:ascii="Comic Sans MS" w:hAnsi="Comic Sans MS"/>
                <w:color w:val="auto"/>
                <w:sz w:val="20"/>
                <w:szCs w:val="20"/>
                <w:lang w:eastAsia="en-US"/>
              </w:rPr>
              <w:t>is Academic Year section above.</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1EAC2AC" w:rsidR="00E66558" w:rsidRDefault="007C39AD">
            <w:pPr>
              <w:pStyle w:val="TableRow"/>
            </w:pPr>
            <w:r>
              <w:t>Let’s Think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897088D" w:rsidR="00E66558" w:rsidRDefault="007C39AD">
            <w:pPr>
              <w:pStyle w:val="TableRowCentered"/>
              <w:jc w:val="left"/>
            </w:pPr>
            <w:r>
              <w:t>Let’s Think</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3452EBCB" w:rsidR="00E66558" w:rsidRDefault="0020201B">
            <w:pPr>
              <w:pStyle w:val="TableRow"/>
            </w:pPr>
            <w:r>
              <w:t>Stars assessment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3862AD64" w:rsidR="00E66558" w:rsidRDefault="00D7761C">
            <w:pPr>
              <w:pStyle w:val="TableRowCentered"/>
              <w:jc w:val="left"/>
            </w:pPr>
            <w:r>
              <w:t>Renaissance learning</w:t>
            </w:r>
          </w:p>
        </w:tc>
      </w:tr>
      <w:tr w:rsidR="00D7761C" w14:paraId="03C20F8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44CF9" w14:textId="607E9EB8" w:rsidR="00D7761C" w:rsidRDefault="00C44032">
            <w:pPr>
              <w:pStyle w:val="TableRow"/>
            </w:pPr>
            <w:r>
              <w:t>Times Table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9ACAB" w14:textId="611CD161" w:rsidR="00D7761C" w:rsidRDefault="00AC4E96">
            <w:pPr>
              <w:pStyle w:val="TableRowCentered"/>
              <w:jc w:val="left"/>
            </w:pPr>
            <w:r>
              <w:t>Maths Circle</w:t>
            </w:r>
          </w:p>
        </w:tc>
      </w:tr>
      <w:tr w:rsidR="00D7761C" w14:paraId="1E31A4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D10A2D" w14:textId="41992A46" w:rsidR="00D7761C" w:rsidRDefault="00AC4E96">
            <w:pPr>
              <w:pStyle w:val="TableRow"/>
            </w:pPr>
            <w:r>
              <w:t>SCARF</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01EFE" w14:textId="52E288DF" w:rsidR="00D7761C" w:rsidRDefault="00AC4E96">
            <w:pPr>
              <w:pStyle w:val="TableRowCentered"/>
              <w:jc w:val="left"/>
            </w:pPr>
            <w:r>
              <w:t>Coram Life Education</w:t>
            </w:r>
          </w:p>
        </w:tc>
      </w:tr>
      <w:bookmarkEnd w:id="14"/>
      <w:bookmarkEnd w:id="15"/>
      <w:bookmarkEnd w:id="16"/>
    </w:tbl>
    <w:p w14:paraId="2A7D555E" w14:textId="47D9173E" w:rsidR="00E66558" w:rsidRDefault="00E66558"/>
    <w:p w14:paraId="6E5D75B2" w14:textId="4AE972DC" w:rsidR="00DC2574" w:rsidRDefault="00DC2574"/>
    <w:p w14:paraId="78E84A25" w14:textId="5F288DDE" w:rsidR="00DC2574" w:rsidRDefault="00DC2574"/>
    <w:p w14:paraId="31D76CD8" w14:textId="77777777" w:rsidR="00DC2574" w:rsidRDefault="00DC2574"/>
    <w:sectPr w:rsidR="00DC2574">
      <w:headerReference w:type="default" r:id="rId42"/>
      <w:footerReference w:type="default" r:id="rId4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B7B7" w14:textId="77777777" w:rsidR="009203FC" w:rsidRDefault="009203FC">
      <w:pPr>
        <w:spacing w:after="0" w:line="240" w:lineRule="auto"/>
      </w:pPr>
      <w:r>
        <w:separator/>
      </w:r>
    </w:p>
  </w:endnote>
  <w:endnote w:type="continuationSeparator" w:id="0">
    <w:p w14:paraId="29BA43F9" w14:textId="77777777" w:rsidR="009203FC" w:rsidRDefault="009203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161A796" w:rsidR="009203FC" w:rsidRDefault="009203FC">
    <w:pPr>
      <w:pStyle w:val="Footer"/>
      <w:ind w:firstLine="4513"/>
    </w:pPr>
    <w:r>
      <w:fldChar w:fldCharType="begin"/>
    </w:r>
    <w:r>
      <w:instrText xml:space="preserve"> PAGE </w:instrText>
    </w:r>
    <w:r>
      <w:fldChar w:fldCharType="separate"/>
    </w:r>
    <w:r w:rsidR="006A1D0F">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66F38" w14:textId="77777777" w:rsidR="009203FC" w:rsidRDefault="009203FC">
      <w:pPr>
        <w:spacing w:after="0" w:line="240" w:lineRule="auto"/>
      </w:pPr>
      <w:r>
        <w:separator/>
      </w:r>
    </w:p>
  </w:footnote>
  <w:footnote w:type="continuationSeparator" w:id="0">
    <w:p w14:paraId="5A18C0B1" w14:textId="77777777" w:rsidR="009203FC" w:rsidRDefault="009203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9203FC" w:rsidRDefault="009203F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63273B0"/>
    <w:multiLevelType w:val="hybridMultilevel"/>
    <w:tmpl w:val="87A40258"/>
    <w:lvl w:ilvl="0" w:tplc="E07C8890">
      <w:start w:val="2022"/>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7AD23EB"/>
    <w:multiLevelType w:val="multilevel"/>
    <w:tmpl w:val="3036E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6"/>
  </w:num>
  <w:num w:numId="5">
    <w:abstractNumId w:val="1"/>
  </w:num>
  <w:num w:numId="6">
    <w:abstractNumId w:val="7"/>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9"/>
  </w:num>
  <w:num w:numId="14">
    <w:abstractNumId w:val="8"/>
  </w:num>
  <w:num w:numId="15">
    <w:abstractNumId w:val="10"/>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7147"/>
    <w:rsid w:val="00017F19"/>
    <w:rsid w:val="000243B4"/>
    <w:rsid w:val="0002582E"/>
    <w:rsid w:val="000548E6"/>
    <w:rsid w:val="00066B73"/>
    <w:rsid w:val="00097F81"/>
    <w:rsid w:val="000F60EF"/>
    <w:rsid w:val="00100ED9"/>
    <w:rsid w:val="001147ED"/>
    <w:rsid w:val="00120AB1"/>
    <w:rsid w:val="00123D89"/>
    <w:rsid w:val="00180C75"/>
    <w:rsid w:val="001B1AB7"/>
    <w:rsid w:val="0020201B"/>
    <w:rsid w:val="002063ED"/>
    <w:rsid w:val="0021797E"/>
    <w:rsid w:val="00235540"/>
    <w:rsid w:val="00251278"/>
    <w:rsid w:val="00251E14"/>
    <w:rsid w:val="00292A56"/>
    <w:rsid w:val="00292AEA"/>
    <w:rsid w:val="00331F7D"/>
    <w:rsid w:val="00340581"/>
    <w:rsid w:val="0037437C"/>
    <w:rsid w:val="00390A15"/>
    <w:rsid w:val="00397A85"/>
    <w:rsid w:val="003C4B57"/>
    <w:rsid w:val="003D56F2"/>
    <w:rsid w:val="003F5753"/>
    <w:rsid w:val="004044AA"/>
    <w:rsid w:val="00412D2C"/>
    <w:rsid w:val="00421DF0"/>
    <w:rsid w:val="00436475"/>
    <w:rsid w:val="00442D67"/>
    <w:rsid w:val="00477ED7"/>
    <w:rsid w:val="004B5ED0"/>
    <w:rsid w:val="004B6D91"/>
    <w:rsid w:val="00501439"/>
    <w:rsid w:val="00565FCD"/>
    <w:rsid w:val="005762B4"/>
    <w:rsid w:val="00596F64"/>
    <w:rsid w:val="005B592E"/>
    <w:rsid w:val="005D74DF"/>
    <w:rsid w:val="005E1639"/>
    <w:rsid w:val="005F7425"/>
    <w:rsid w:val="00634238"/>
    <w:rsid w:val="00635FBC"/>
    <w:rsid w:val="00637A14"/>
    <w:rsid w:val="006509FD"/>
    <w:rsid w:val="00662C3E"/>
    <w:rsid w:val="00692B90"/>
    <w:rsid w:val="006A1A64"/>
    <w:rsid w:val="006A1D0F"/>
    <w:rsid w:val="006E1A81"/>
    <w:rsid w:val="006E6B4A"/>
    <w:rsid w:val="006E7FB1"/>
    <w:rsid w:val="007025CC"/>
    <w:rsid w:val="00741B9E"/>
    <w:rsid w:val="007436E1"/>
    <w:rsid w:val="007C2F04"/>
    <w:rsid w:val="007C39AD"/>
    <w:rsid w:val="007D35AE"/>
    <w:rsid w:val="008107C1"/>
    <w:rsid w:val="008B122B"/>
    <w:rsid w:val="008E2B72"/>
    <w:rsid w:val="009203FC"/>
    <w:rsid w:val="009622FF"/>
    <w:rsid w:val="00991009"/>
    <w:rsid w:val="009D0601"/>
    <w:rsid w:val="009D71E8"/>
    <w:rsid w:val="00A16F03"/>
    <w:rsid w:val="00A36FAE"/>
    <w:rsid w:val="00A62254"/>
    <w:rsid w:val="00A6247E"/>
    <w:rsid w:val="00AA0B1C"/>
    <w:rsid w:val="00AC29FB"/>
    <w:rsid w:val="00AC4E96"/>
    <w:rsid w:val="00B22B4B"/>
    <w:rsid w:val="00B35205"/>
    <w:rsid w:val="00B72604"/>
    <w:rsid w:val="00B76E12"/>
    <w:rsid w:val="00BA5C4D"/>
    <w:rsid w:val="00BB53F4"/>
    <w:rsid w:val="00BC7957"/>
    <w:rsid w:val="00C44032"/>
    <w:rsid w:val="00CB084D"/>
    <w:rsid w:val="00CB0C05"/>
    <w:rsid w:val="00CD5E35"/>
    <w:rsid w:val="00D06874"/>
    <w:rsid w:val="00D114DD"/>
    <w:rsid w:val="00D21223"/>
    <w:rsid w:val="00D33FE5"/>
    <w:rsid w:val="00D37CCE"/>
    <w:rsid w:val="00D506A2"/>
    <w:rsid w:val="00D56E07"/>
    <w:rsid w:val="00D7761C"/>
    <w:rsid w:val="00D81ED8"/>
    <w:rsid w:val="00D84D32"/>
    <w:rsid w:val="00D970AC"/>
    <w:rsid w:val="00D97647"/>
    <w:rsid w:val="00DC2574"/>
    <w:rsid w:val="00DE5441"/>
    <w:rsid w:val="00E02BED"/>
    <w:rsid w:val="00E23502"/>
    <w:rsid w:val="00E4337B"/>
    <w:rsid w:val="00E44CCF"/>
    <w:rsid w:val="00E60DC7"/>
    <w:rsid w:val="00E66558"/>
    <w:rsid w:val="00E76AE5"/>
    <w:rsid w:val="00E97BC9"/>
    <w:rsid w:val="00F46D04"/>
    <w:rsid w:val="00FB09BA"/>
    <w:rsid w:val="00FE2F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styleId="PlaceholderText">
    <w:name w:val="Placeholder Text"/>
    <w:basedOn w:val="DefaultParagraphFont"/>
    <w:rsid w:val="008E2B72"/>
    <w:rPr>
      <w:color w:val="808080"/>
    </w:rPr>
  </w:style>
  <w:style w:type="paragraph" w:customStyle="1" w:styleId="xmsonormal">
    <w:name w:val="x_msonormal"/>
    <w:basedOn w:val="Normal"/>
    <w:rsid w:val="001147ED"/>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3F5753"/>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7162089">
      <w:bodyDiv w:val="1"/>
      <w:marLeft w:val="0"/>
      <w:marRight w:val="0"/>
      <w:marTop w:val="0"/>
      <w:marBottom w:val="0"/>
      <w:divBdr>
        <w:top w:val="none" w:sz="0" w:space="0" w:color="auto"/>
        <w:left w:val="none" w:sz="0" w:space="0" w:color="auto"/>
        <w:bottom w:val="none" w:sz="0" w:space="0" w:color="auto"/>
        <w:right w:val="none" w:sz="0" w:space="0" w:color="auto"/>
      </w:divBdr>
    </w:div>
    <w:div w:id="2004770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ducation-evidence/guidance-reports/effective-professional-development" TargetMode="External"/><Relationship Id="rId13" Type="http://schemas.openxmlformats.org/officeDocument/2006/relationships/hyperlink" Target="https://d2tic4wvo1iusb.cloudfront.net/documents/School_Planning_Guide_2022-23.pdf?v=16528158312" TargetMode="External"/><Relationship Id="rId18" Type="http://schemas.openxmlformats.org/officeDocument/2006/relationships/hyperlink" Target="https://oracy.inparliament.uk/why-oracy-matters" TargetMode="External"/><Relationship Id="rId26" Type="http://schemas.openxmlformats.org/officeDocument/2006/relationships/hyperlink" Target="https://educationendowmentfoundation.org.uk/education-evidence/teaching-learning-toolkit/extending-school-time" TargetMode="External"/><Relationship Id="rId39" Type="http://schemas.openxmlformats.org/officeDocument/2006/relationships/hyperlink" Target="https://d2tic4wvo1iusb.cloudfront.net/eef-guidance-reports/supporting-parents/EEF_Parental_Engagement_Guidance_Report.pdf?v=1635355222" TargetMode="External"/><Relationship Id="rId3" Type="http://schemas.openxmlformats.org/officeDocument/2006/relationships/settings" Target="settings.xml"/><Relationship Id="rId21" Type="http://schemas.openxmlformats.org/officeDocument/2006/relationships/hyperlink" Target="https://www.babcockldp.co.uk/babcock_l_d_p/Mathematics/Research/Supporting-children-to-actively-participate.pdf" TargetMode="External"/><Relationship Id="rId34" Type="http://schemas.openxmlformats.org/officeDocument/2006/relationships/hyperlink" Target="https://assets.publishing.service.gov.uk/government/uploads/system/uploads/attachment_data/file/370686/HT_briefing_layoutvFINALvii.pdf" TargetMode="External"/><Relationship Id="rId42" Type="http://schemas.openxmlformats.org/officeDocument/2006/relationships/header" Target="header1.xml"/><Relationship Id="rId7" Type="http://schemas.openxmlformats.org/officeDocument/2006/relationships/hyperlink" Target="https://educationendowmentfoundation.org.uk/education-evidence" TargetMode="External"/><Relationship Id="rId12" Type="http://schemas.openxmlformats.org/officeDocument/2006/relationships/hyperlink" Target="https://educationendowmentfoundation.org.uk/education-evidence/teaching-learning-toolkit/oral-language-interventions" TargetMode="External"/><Relationship Id="rId17" Type="http://schemas.openxmlformats.org/officeDocument/2006/relationships/hyperlink" Target="https://educationendowmentfoundation.org.uk/projects-and-evaluation/projects/peep-learning-together-programme" TargetMode="External"/><Relationship Id="rId25" Type="http://schemas.openxmlformats.org/officeDocument/2006/relationships/hyperlink" Target="https://educationendowmentfoundation.org.uk/education-evidence/teaching-learning-tool" TargetMode="External"/><Relationship Id="rId33" Type="http://schemas.openxmlformats.org/officeDocument/2006/relationships/hyperlink" Target="https://assets.publishing.service.gov.uk/government/uploads/system/uploads/attachment_data/file/370686/HT_briefing_layoutvFINALvii.pdf" TargetMode="External"/><Relationship Id="rId38" Type="http://schemas.openxmlformats.org/officeDocument/2006/relationships/hyperlink" Target="https://educationendowmentfoundation.org.uk/education-evidence/teaching-learning-toolkit/parental-engagement" TargetMode="External"/><Relationship Id="rId2" Type="http://schemas.openxmlformats.org/officeDocument/2006/relationships/styles" Target="styles.xml"/><Relationship Id="rId16" Type="http://schemas.openxmlformats.org/officeDocument/2006/relationships/hyperlink" Target="https://www.peeple.org.uk/peep-evidence-base" TargetMode="External"/><Relationship Id="rId20" Type="http://schemas.openxmlformats.org/officeDocument/2006/relationships/hyperlink" Target="https://educationendowmentfoundation.org.uk/education-evidence/teaching-learning-toolkit" TargetMode="External"/><Relationship Id="rId29" Type="http://schemas.openxmlformats.org/officeDocument/2006/relationships/hyperlink" Target="https://educationendowmentfoundation.org.uk/education-evidence/teaching-learning-tool" TargetMode="External"/><Relationship Id="rId41" Type="http://schemas.openxmlformats.org/officeDocument/2006/relationships/hyperlink" Target="https://educationendowmentfoundation.org.uk/projects-and-evaluation/projects/peep-learning-together-programm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vearlychildhood.org/resources/C-13_Handout_1.pdf" TargetMode="External"/><Relationship Id="rId24" Type="http://schemas.openxmlformats.org/officeDocument/2006/relationships/hyperlink" Target="https://educationendowmentfoundation.org.uk/education-evidence/teaching-learning-toolkit/oral-language-interventions" TargetMode="External"/><Relationship Id="rId32" Type="http://schemas.openxmlformats.org/officeDocument/2006/relationships/hyperlink" Target="https://educationendowmentfoundation.org.uk/education-evidence/teaching-learning-toolkit/arts-participation" TargetMode="External"/><Relationship Id="rId37" Type="http://schemas.openxmlformats.org/officeDocument/2006/relationships/hyperlink" Target="https://d2tic4wvo1iusb.cloudfront.net/eef-guidance-reports/supporting-parents/EEF_Parental_Engagement_Guidance_Report.pdf?v=1635355222" TargetMode="External"/><Relationship Id="rId40" Type="http://schemas.openxmlformats.org/officeDocument/2006/relationships/hyperlink" Target="https://www.peeple.org.uk/peep-evidence-base"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 TargetMode="External"/><Relationship Id="rId23" Type="http://schemas.openxmlformats.org/officeDocument/2006/relationships/hyperlink" Target="https://educationendowmentfoundation.org.uk/education-evidence/guidance-reports/literacy-ks2" TargetMode="External"/><Relationship Id="rId28" Type="http://schemas.openxmlformats.org/officeDocument/2006/relationships/hyperlink" Target="https://educationendowmentfoundation.org.uk/education-evidence/teaching-learning-toolkit/extending-school-time" TargetMode="External"/><Relationship Id="rId36" Type="http://schemas.openxmlformats.org/officeDocument/2006/relationships/hyperlink" Target="https://educationendowmentfoundation.org.uk/education-evidence/teaching-learning-toolkit/arts-participation" TargetMode="External"/><Relationship Id="rId10" Type="http://schemas.openxmlformats.org/officeDocument/2006/relationships/hyperlink" Target="https://www.theconfidentteacher.com/category/closing-the-gap/" TargetMode="External"/><Relationship Id="rId19" Type="http://schemas.openxmlformats.org/officeDocument/2006/relationships/hyperlink" Target="https://praxis-teacher-research.org/oracy-literacy-outcomes/" TargetMode="External"/><Relationship Id="rId31" Type="http://schemas.openxmlformats.org/officeDocument/2006/relationships/hyperlink" Target="https://educationendowmentfoundation.org.uk/public/files/Publications/Pupil_Premium_Guidance_iPDF.pdf"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ringingwords.org/" TargetMode="External"/><Relationship Id="rId14" Type="http://schemas.openxmlformats.org/officeDocument/2006/relationships/hyperlink" Target="https://d2tic4wvo1iusb.cloudfront.net/eef-guidance-reports/implementation/EEF-Gathering-and-Interpreting-Data-Summary.pdf?v=1635355218" TargetMode="External"/><Relationship Id="rId22" Type="http://schemas.openxmlformats.org/officeDocument/2006/relationships/hyperlink" Target="https://educationendowmentfoundation.org.uk/education-evidence/teaching-learning-toolkit" TargetMode="External"/><Relationship Id="rId27" Type="http://schemas.openxmlformats.org/officeDocument/2006/relationships/hyperlink" Target="https://educationendowmentfoundation.org.uk/education-evidence/teaching-learning-tool" TargetMode="External"/><Relationship Id="rId30" Type="http://schemas.openxmlformats.org/officeDocument/2006/relationships/hyperlink" Target="https://educationendowmentfoundation.org.uk/education-evidence/teaching-learning-toolkit/extending-school-time" TargetMode="External"/><Relationship Id="rId35" Type="http://schemas.openxmlformats.org/officeDocument/2006/relationships/hyperlink" Target="https://d2tic4wvo1iusb.cloudfront.net/documents/support-for-schools/school-improvement-planning/Selecting_interventions_tool.pdf?v=1631171996"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3879</Words>
  <Characters>22116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25944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Joe Cooil</cp:lastModifiedBy>
  <cp:revision>2</cp:revision>
  <cp:lastPrinted>2022-09-14T17:06:00Z</cp:lastPrinted>
  <dcterms:created xsi:type="dcterms:W3CDTF">2023-09-11T16:48:00Z</dcterms:created>
  <dcterms:modified xsi:type="dcterms:W3CDTF">2023-09-11T16:48:00Z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