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2F51D" w14:textId="7A15258D" w:rsidR="00180098" w:rsidRDefault="007342CF">
      <w:pPr>
        <w:rPr>
          <w:b/>
          <w:noProof/>
          <w:spacing w:val="60"/>
          <w:lang w:eastAsia="en-GB"/>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bookmarkStart w:id="0" w:name="_GoBack"/>
      <w:bookmarkEnd w:id="0"/>
      <w:r>
        <w:rPr>
          <w:b/>
          <w:noProof/>
          <w:sz w:val="32"/>
          <w:szCs w:val="32"/>
          <w:lang w:eastAsia="en-GB"/>
        </w:rPr>
        <w:drawing>
          <wp:anchor distT="0" distB="0" distL="114300" distR="114300" simplePos="0" relativeHeight="251658240" behindDoc="1" locked="0" layoutInCell="1" allowOverlap="1" wp14:anchorId="2E7EC3F1" wp14:editId="6389AAF3">
            <wp:simplePos x="0" y="0"/>
            <wp:positionH relativeFrom="column">
              <wp:posOffset>6486525</wp:posOffset>
            </wp:positionH>
            <wp:positionV relativeFrom="paragraph">
              <wp:posOffset>0</wp:posOffset>
            </wp:positionV>
            <wp:extent cx="628650" cy="676275"/>
            <wp:effectExtent l="0" t="0" r="0" b="9525"/>
            <wp:wrapTight wrapText="bothSides">
              <wp:wrapPolygon edited="0">
                <wp:start x="0" y="0"/>
                <wp:lineTo x="0" y="21296"/>
                <wp:lineTo x="20945" y="21296"/>
                <wp:lineTo x="209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7046D6.tmp"/>
                    <pic:cNvPicPr/>
                  </pic:nvPicPr>
                  <pic:blipFill>
                    <a:blip r:embed="rId8">
                      <a:extLst>
                        <a:ext uri="{28A0092B-C50C-407E-A947-70E740481C1C}">
                          <a14:useLocalDpi xmlns:a14="http://schemas.microsoft.com/office/drawing/2010/main" val="0"/>
                        </a:ext>
                      </a:extLst>
                    </a:blip>
                    <a:stretch>
                      <a:fillRect/>
                    </a:stretch>
                  </pic:blipFill>
                  <pic:spPr>
                    <a:xfrm>
                      <a:off x="0" y="0"/>
                      <a:ext cx="628650" cy="676275"/>
                    </a:xfrm>
                    <a:prstGeom prst="rect">
                      <a:avLst/>
                    </a:prstGeom>
                  </pic:spPr>
                </pic:pic>
              </a:graphicData>
            </a:graphic>
            <wp14:sizeRelH relativeFrom="page">
              <wp14:pctWidth>0</wp14:pctWidth>
            </wp14:sizeRelH>
            <wp14:sizeRelV relativeFrom="page">
              <wp14:pctHeight>0</wp14:pctHeight>
            </wp14:sizeRelV>
          </wp:anchor>
        </w:drawing>
      </w:r>
    </w:p>
    <w:p w14:paraId="54E2236A" w14:textId="1B70DD6A" w:rsidR="003F30B4" w:rsidRPr="007A103F" w:rsidRDefault="003F30B4" w:rsidP="007A103F">
      <w:pPr>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A103F">
        <w:rPr>
          <w:b/>
          <w:sz w:val="32"/>
          <w:szCs w:val="32"/>
        </w:rPr>
        <w:t>Pupil Premium Strategy Statement</w:t>
      </w:r>
      <w:r w:rsidRPr="007A103F">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7342CF">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Botley CofE Primary</w:t>
      </w:r>
    </w:p>
    <w:tbl>
      <w:tblPr>
        <w:tblStyle w:val="TableGrid"/>
        <w:tblW w:w="0" w:type="auto"/>
        <w:tblLook w:val="04A0" w:firstRow="1" w:lastRow="0" w:firstColumn="1" w:lastColumn="0" w:noHBand="0" w:noVBand="1"/>
      </w:tblPr>
      <w:tblGrid>
        <w:gridCol w:w="13948"/>
      </w:tblGrid>
      <w:tr w:rsidR="007966B4" w14:paraId="505C814A" w14:textId="77777777" w:rsidTr="00E7515F">
        <w:tc>
          <w:tcPr>
            <w:tcW w:w="13948" w:type="dxa"/>
            <w:shd w:val="clear" w:color="auto" w:fill="B2A1C7" w:themeFill="accent4" w:themeFillTint="99"/>
          </w:tcPr>
          <w:p w14:paraId="6F66A889" w14:textId="77777777" w:rsidR="007966B4" w:rsidRDefault="007966B4" w:rsidP="00C86B77">
            <w:pPr>
              <w:rPr>
                <w:b/>
                <w:sz w:val="24"/>
                <w:szCs w:val="24"/>
              </w:rPr>
            </w:pPr>
            <w:r>
              <w:rPr>
                <w:b/>
                <w:sz w:val="24"/>
                <w:szCs w:val="24"/>
              </w:rPr>
              <w:t xml:space="preserve">School </w:t>
            </w:r>
            <w:r w:rsidR="00E9611B">
              <w:rPr>
                <w:b/>
                <w:sz w:val="24"/>
                <w:szCs w:val="24"/>
              </w:rPr>
              <w:t>Vision</w:t>
            </w:r>
          </w:p>
        </w:tc>
      </w:tr>
      <w:tr w:rsidR="007966B4" w14:paraId="221CD21B" w14:textId="77777777" w:rsidTr="007F6D6D">
        <w:trPr>
          <w:trHeight w:val="1343"/>
        </w:trPr>
        <w:tc>
          <w:tcPr>
            <w:tcW w:w="13948" w:type="dxa"/>
          </w:tcPr>
          <w:p w14:paraId="07D8C57C" w14:textId="2EB220D3" w:rsidR="007966B4" w:rsidRPr="007F6D6D" w:rsidRDefault="007342CF" w:rsidP="00C86B77">
            <w:pPr>
              <w:rPr>
                <w:rFonts w:cstheme="minorHAnsi"/>
              </w:rPr>
            </w:pPr>
            <w:r w:rsidRPr="007342CF">
              <w:rPr>
                <w:rFonts w:cstheme="minorHAnsi"/>
              </w:rPr>
              <w:t>At Botley Primary School we aim to</w:t>
            </w:r>
            <w:r w:rsidRPr="007342CF">
              <w:rPr>
                <w:rFonts w:cstheme="minorHAnsi"/>
                <w:b/>
              </w:rPr>
              <w:t xml:space="preserve"> </w:t>
            </w:r>
            <w:r w:rsidRPr="007342CF">
              <w:rPr>
                <w:rFonts w:cstheme="minorHAnsi"/>
              </w:rPr>
              <w:t xml:space="preserve">inspire our children to see learning as journey, a route to experiencing enjoyment and fulfilment. We want them to have a love of learning, feeling passionate about discovering new things and have real ownership of the outcomes. Learning allows them to take control of their lives and to aspire to anything they set their mind to, developing and using all of their skills and talents. We encourage children to share their learning with each other and their families and to learn from others. Everyone is an individual, who has different dreams and ambitions and we want to give our children the best start on their educational journey of life, feeling confident, being independent and valuing themselves. </w:t>
            </w:r>
          </w:p>
        </w:tc>
      </w:tr>
    </w:tbl>
    <w:p w14:paraId="46B52828" w14:textId="77777777" w:rsidR="002838FC" w:rsidRDefault="002838FC" w:rsidP="003F30B4">
      <w:pPr>
        <w:rPr>
          <w:b/>
          <w:sz w:val="24"/>
          <w:szCs w:val="24"/>
        </w:rPr>
      </w:pPr>
    </w:p>
    <w:tbl>
      <w:tblPr>
        <w:tblStyle w:val="TableGrid"/>
        <w:tblW w:w="0" w:type="auto"/>
        <w:tblLook w:val="04A0" w:firstRow="1" w:lastRow="0" w:firstColumn="1" w:lastColumn="0" w:noHBand="0" w:noVBand="1"/>
      </w:tblPr>
      <w:tblGrid>
        <w:gridCol w:w="13948"/>
      </w:tblGrid>
      <w:tr w:rsidR="00293EC3" w14:paraId="559D2724" w14:textId="77777777" w:rsidTr="00E7515F">
        <w:tc>
          <w:tcPr>
            <w:tcW w:w="13948" w:type="dxa"/>
            <w:shd w:val="clear" w:color="auto" w:fill="B2A1C7" w:themeFill="accent4" w:themeFillTint="99"/>
          </w:tcPr>
          <w:p w14:paraId="2ED251E9" w14:textId="77777777" w:rsidR="00293EC3" w:rsidRDefault="00293EC3" w:rsidP="00C86B77">
            <w:pPr>
              <w:rPr>
                <w:b/>
                <w:sz w:val="24"/>
                <w:szCs w:val="24"/>
              </w:rPr>
            </w:pPr>
            <w:r>
              <w:rPr>
                <w:b/>
                <w:sz w:val="24"/>
                <w:szCs w:val="24"/>
              </w:rPr>
              <w:t>Pupil Premium Funding</w:t>
            </w:r>
          </w:p>
        </w:tc>
      </w:tr>
      <w:tr w:rsidR="00293EC3" w14:paraId="2D925712" w14:textId="77777777" w:rsidTr="00E7515F">
        <w:trPr>
          <w:trHeight w:val="841"/>
        </w:trPr>
        <w:tc>
          <w:tcPr>
            <w:tcW w:w="13948" w:type="dxa"/>
          </w:tcPr>
          <w:p w14:paraId="08F38592" w14:textId="77777777" w:rsidR="00293EC3" w:rsidRPr="00293EC3" w:rsidRDefault="00293EC3" w:rsidP="00293EC3">
            <w:pPr>
              <w:rPr>
                <w:b/>
              </w:rPr>
            </w:pPr>
            <w:r w:rsidRPr="00293EC3">
              <w:rPr>
                <w:b/>
              </w:rPr>
              <w:t>Pupil Premium Funding</w:t>
            </w:r>
          </w:p>
          <w:p w14:paraId="0157DE53" w14:textId="6411CABF" w:rsidR="00293EC3" w:rsidRPr="00BB2E98" w:rsidRDefault="00293EC3" w:rsidP="00293EC3">
            <w:pPr>
              <w:rPr>
                <w:color w:val="000000" w:themeColor="text1"/>
              </w:rPr>
            </w:pPr>
            <w:r w:rsidRPr="00293EC3">
              <w:t>The pupil premium is additional funding for schools to raise the attainment of disadvantaged pupils of all abilities and to close the gaps between them and their peers. The funding is based on whether a child is eligible for free school meals</w:t>
            </w:r>
            <w:r w:rsidR="007F6D6D">
              <w:t xml:space="preserve"> </w:t>
            </w:r>
            <w:r w:rsidR="007F6D6D" w:rsidRPr="00BB2E98">
              <w:rPr>
                <w:color w:val="000000" w:themeColor="text1"/>
              </w:rPr>
              <w:t>as well as other key factors which may suggest a potential disadvantage</w:t>
            </w:r>
            <w:r w:rsidRPr="00BB2E98">
              <w:rPr>
                <w:color w:val="000000" w:themeColor="text1"/>
              </w:rPr>
              <w:t xml:space="preserve">. </w:t>
            </w:r>
          </w:p>
          <w:p w14:paraId="22F8D70B" w14:textId="4BC749A2" w:rsidR="00293EC3" w:rsidRPr="00293EC3" w:rsidRDefault="00293EC3" w:rsidP="00293EC3">
            <w:r w:rsidRPr="00293EC3">
              <w:t>The Department of Education will allocat</w:t>
            </w:r>
            <w:r w:rsidR="007342CF">
              <w:t>e the following amounts for 2019/20</w:t>
            </w:r>
            <w:r w:rsidRPr="00293EC3">
              <w:t>:</w:t>
            </w:r>
          </w:p>
          <w:p w14:paraId="3F5E8003" w14:textId="77777777" w:rsidR="00293EC3" w:rsidRPr="00225E73" w:rsidRDefault="00293EC3" w:rsidP="00293EC3">
            <w:pPr>
              <w:pStyle w:val="ListParagraph"/>
              <w:numPr>
                <w:ilvl w:val="0"/>
                <w:numId w:val="1"/>
              </w:numPr>
            </w:pPr>
            <w:r w:rsidRPr="00225E73">
              <w:t>£1,320 per pupil who have been recorded as being entitled to free school meals at any time from reception to Year 6. (Ever 6 FSM)</w:t>
            </w:r>
          </w:p>
          <w:p w14:paraId="2761CF37" w14:textId="77777777" w:rsidR="00293EC3" w:rsidRPr="00225E73" w:rsidRDefault="00FE6506" w:rsidP="00293EC3">
            <w:pPr>
              <w:pStyle w:val="ListParagraph"/>
              <w:numPr>
                <w:ilvl w:val="0"/>
                <w:numId w:val="1"/>
              </w:numPr>
            </w:pPr>
            <w:r w:rsidRPr="00225E73">
              <w:t>£2,300</w:t>
            </w:r>
            <w:r w:rsidR="00293EC3" w:rsidRPr="00225E73">
              <w:t xml:space="preserve"> per pupil for Looked after children (LAC) defined in Children Act 1989 as one who is in the care of, or provided with accommodation by, a local authority</w:t>
            </w:r>
          </w:p>
          <w:p w14:paraId="6E574426" w14:textId="77777777" w:rsidR="00293EC3" w:rsidRPr="00225E73" w:rsidRDefault="00FE6506" w:rsidP="00293EC3">
            <w:pPr>
              <w:pStyle w:val="ListParagraph"/>
              <w:numPr>
                <w:ilvl w:val="0"/>
                <w:numId w:val="1"/>
              </w:numPr>
            </w:pPr>
            <w:r w:rsidRPr="00225E73">
              <w:t>£2,3</w:t>
            </w:r>
            <w:r w:rsidR="00293EC3" w:rsidRPr="00225E73">
              <w:t>00 per pupil for children who have ceased to be looked after by a local authority because of adoption, a special guardianship order, a child arrangements order or a residence order</w:t>
            </w:r>
          </w:p>
          <w:p w14:paraId="24DE5779" w14:textId="77777777" w:rsidR="00293EC3" w:rsidRPr="00293EC3" w:rsidRDefault="00293EC3" w:rsidP="00293EC3">
            <w:pPr>
              <w:rPr>
                <w:b/>
              </w:rPr>
            </w:pPr>
            <w:r w:rsidRPr="00293EC3">
              <w:rPr>
                <w:b/>
              </w:rPr>
              <w:t>Service Premium</w:t>
            </w:r>
          </w:p>
          <w:p w14:paraId="00CE8591" w14:textId="77777777" w:rsidR="00293EC3" w:rsidRPr="00293EC3" w:rsidRDefault="00293EC3" w:rsidP="00293EC3">
            <w:r w:rsidRPr="00293EC3">
              <w:t>There is also additional funding for supporting children and young people with parents in the regular armed forces. This is an allocation to offer mainly pastoral support during challenging times and to help mitigate the negative impact on service children of family mobility or parental deployment.</w:t>
            </w:r>
          </w:p>
          <w:p w14:paraId="0DE6BF88" w14:textId="77777777" w:rsidR="00293EC3" w:rsidRPr="00293EC3" w:rsidRDefault="00293EC3" w:rsidP="00293EC3">
            <w:r w:rsidRPr="00293EC3">
              <w:t>Pupils attract the premium if they meet the following criteria:</w:t>
            </w:r>
          </w:p>
          <w:p w14:paraId="684E6C31" w14:textId="77777777" w:rsidR="00293EC3" w:rsidRPr="00293EC3" w:rsidRDefault="00293EC3" w:rsidP="00293EC3">
            <w:pPr>
              <w:pStyle w:val="ListParagraph"/>
              <w:numPr>
                <w:ilvl w:val="0"/>
                <w:numId w:val="1"/>
              </w:numPr>
            </w:pPr>
            <w:r w:rsidRPr="00293EC3">
              <w:t>one of their parents is serving in the regular armed forces</w:t>
            </w:r>
          </w:p>
          <w:p w14:paraId="23998A74" w14:textId="77777777" w:rsidR="00293EC3" w:rsidRPr="00293EC3" w:rsidRDefault="00293EC3" w:rsidP="00293EC3">
            <w:pPr>
              <w:pStyle w:val="ListParagraph"/>
              <w:numPr>
                <w:ilvl w:val="0"/>
                <w:numId w:val="1"/>
              </w:numPr>
            </w:pPr>
            <w:r w:rsidRPr="00293EC3">
              <w:t>they have been registered as a ‘service child’ in the school census at any point since 2011</w:t>
            </w:r>
          </w:p>
          <w:p w14:paraId="54613C7C" w14:textId="77777777" w:rsidR="00293EC3" w:rsidRPr="00293EC3" w:rsidRDefault="00293EC3" w:rsidP="00293EC3">
            <w:pPr>
              <w:pStyle w:val="ListParagraph"/>
              <w:numPr>
                <w:ilvl w:val="0"/>
                <w:numId w:val="1"/>
              </w:numPr>
            </w:pPr>
            <w:r w:rsidRPr="00293EC3">
              <w:t>one of their parents died while serving in the armed forces and the pupil receives a pension under the Armed Forces Compensation Scheme (AFCS) or the War Pensions Scheme (WPS)</w:t>
            </w:r>
          </w:p>
          <w:p w14:paraId="62A9F7BF" w14:textId="33702789" w:rsidR="00293EC3" w:rsidRDefault="00293EC3" w:rsidP="00E7515F">
            <w:pPr>
              <w:rPr>
                <w:b/>
                <w:sz w:val="24"/>
                <w:szCs w:val="24"/>
              </w:rPr>
            </w:pPr>
            <w:r w:rsidRPr="00293EC3">
              <w:t xml:space="preserve"> </w:t>
            </w:r>
            <w:r w:rsidRPr="00225E73">
              <w:t>Schools will receive £300 for each eligible pupil.</w:t>
            </w:r>
          </w:p>
        </w:tc>
      </w:tr>
      <w:tr w:rsidR="00293EC3" w14:paraId="34413F05" w14:textId="77777777" w:rsidTr="00E7515F">
        <w:tc>
          <w:tcPr>
            <w:tcW w:w="13948" w:type="dxa"/>
            <w:shd w:val="clear" w:color="auto" w:fill="B2A1C7" w:themeFill="accent4" w:themeFillTint="99"/>
          </w:tcPr>
          <w:p w14:paraId="755AB791" w14:textId="603975A2" w:rsidR="00293EC3" w:rsidRDefault="00E7515F" w:rsidP="00C86B77">
            <w:pPr>
              <w:rPr>
                <w:b/>
                <w:sz w:val="24"/>
                <w:szCs w:val="24"/>
              </w:rPr>
            </w:pPr>
            <w:r>
              <w:rPr>
                <w:b/>
                <w:sz w:val="24"/>
                <w:szCs w:val="24"/>
              </w:rPr>
              <w:lastRenderedPageBreak/>
              <w:t xml:space="preserve">Our </w:t>
            </w:r>
            <w:r w:rsidR="00E05739">
              <w:rPr>
                <w:b/>
                <w:sz w:val="24"/>
                <w:szCs w:val="24"/>
              </w:rPr>
              <w:t>Pupil Premium Strategic Principles</w:t>
            </w:r>
          </w:p>
        </w:tc>
      </w:tr>
      <w:tr w:rsidR="00293EC3" w14:paraId="3615D186" w14:textId="77777777" w:rsidTr="00E7515F">
        <w:trPr>
          <w:trHeight w:val="699"/>
        </w:trPr>
        <w:tc>
          <w:tcPr>
            <w:tcW w:w="13948" w:type="dxa"/>
          </w:tcPr>
          <w:p w14:paraId="461B7AB5" w14:textId="68813411" w:rsidR="00E05739" w:rsidRPr="00E05739" w:rsidRDefault="006C2D24" w:rsidP="00E05739">
            <w:pPr>
              <w:rPr>
                <w:b/>
                <w:color w:val="5F497A" w:themeColor="accent4" w:themeShade="BF"/>
                <w:sz w:val="24"/>
              </w:rPr>
            </w:pPr>
            <w:r>
              <w:rPr>
                <w:b/>
                <w:color w:val="5F497A" w:themeColor="accent4" w:themeShade="BF"/>
                <w:sz w:val="24"/>
              </w:rPr>
              <w:t>Botley School</w:t>
            </w:r>
            <w:r w:rsidR="00E05739" w:rsidRPr="00E05739">
              <w:rPr>
                <w:b/>
                <w:color w:val="5F497A" w:themeColor="accent4" w:themeShade="BF"/>
                <w:sz w:val="24"/>
              </w:rPr>
              <w:t xml:space="preserve"> </w:t>
            </w:r>
            <w:r>
              <w:rPr>
                <w:b/>
                <w:color w:val="5F497A" w:themeColor="accent4" w:themeShade="BF"/>
                <w:sz w:val="24"/>
              </w:rPr>
              <w:t>aims</w:t>
            </w:r>
            <w:r w:rsidR="00E05739" w:rsidRPr="00E05739">
              <w:rPr>
                <w:b/>
                <w:color w:val="5F497A" w:themeColor="accent4" w:themeShade="BF"/>
                <w:sz w:val="24"/>
              </w:rPr>
              <w:t xml:space="preserve"> for tackling educational disadvantage: </w:t>
            </w:r>
          </w:p>
          <w:p w14:paraId="42A2B39F"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Whole-school ethos of attainment for all</w:t>
            </w:r>
          </w:p>
          <w:p w14:paraId="76D1C59B" w14:textId="77777777" w:rsidR="00E05739" w:rsidRPr="00E05739" w:rsidRDefault="00E05739" w:rsidP="00E05739">
            <w:pPr>
              <w:ind w:left="720"/>
              <w:contextualSpacing/>
              <w:rPr>
                <w:bCs/>
                <w:sz w:val="20"/>
                <w:szCs w:val="20"/>
              </w:rPr>
            </w:pPr>
            <w:r w:rsidRPr="00E05739">
              <w:rPr>
                <w:bCs/>
                <w:sz w:val="20"/>
                <w:szCs w:val="20"/>
              </w:rPr>
              <w:t>There is a culture of high expectations for all.</w:t>
            </w:r>
          </w:p>
          <w:p w14:paraId="6896CC42" w14:textId="77777777" w:rsidR="00E05739" w:rsidRPr="00E05739" w:rsidRDefault="00E05739" w:rsidP="00E05739">
            <w:pPr>
              <w:ind w:left="720"/>
              <w:contextualSpacing/>
              <w:rPr>
                <w:bCs/>
                <w:sz w:val="20"/>
                <w:szCs w:val="20"/>
              </w:rPr>
            </w:pPr>
            <w:r w:rsidRPr="00E05739">
              <w:rPr>
                <w:bCs/>
                <w:sz w:val="20"/>
                <w:szCs w:val="20"/>
              </w:rPr>
              <w:t xml:space="preserve">There is a belief that all disadvantaged pupils are capable of overcoming their personal barriers to succeed. </w:t>
            </w:r>
          </w:p>
          <w:p w14:paraId="7C26F10A" w14:textId="19332459" w:rsidR="00E05739" w:rsidRPr="00E05739" w:rsidRDefault="00E05739" w:rsidP="00E05739">
            <w:pPr>
              <w:ind w:left="720"/>
              <w:contextualSpacing/>
              <w:rPr>
                <w:bCs/>
                <w:sz w:val="20"/>
                <w:szCs w:val="20"/>
              </w:rPr>
            </w:pPr>
            <w:r w:rsidRPr="00E05739">
              <w:rPr>
                <w:bCs/>
                <w:sz w:val="20"/>
                <w:szCs w:val="20"/>
              </w:rPr>
              <w:t>Disadvantaged pupils and their families are held in high regard</w:t>
            </w:r>
            <w:r w:rsidR="00787DC1">
              <w:rPr>
                <w:bCs/>
                <w:sz w:val="20"/>
                <w:szCs w:val="20"/>
              </w:rPr>
              <w:t xml:space="preserve"> and are actively engaged with.</w:t>
            </w:r>
          </w:p>
          <w:p w14:paraId="7CFA1081" w14:textId="110F06D3" w:rsidR="00E05739" w:rsidRPr="00E05739" w:rsidRDefault="00E05739" w:rsidP="00E05739">
            <w:pPr>
              <w:ind w:left="720"/>
              <w:contextualSpacing/>
              <w:rPr>
                <w:bCs/>
                <w:sz w:val="20"/>
                <w:szCs w:val="20"/>
              </w:rPr>
            </w:pPr>
            <w:r w:rsidRPr="00E05739">
              <w:rPr>
                <w:bCs/>
                <w:sz w:val="20"/>
                <w:szCs w:val="20"/>
              </w:rPr>
              <w:t xml:space="preserve">Leaders, teachers and other adults understand their role </w:t>
            </w:r>
            <w:r w:rsidR="006C2D24">
              <w:rPr>
                <w:bCs/>
                <w:sz w:val="20"/>
                <w:szCs w:val="20"/>
              </w:rPr>
              <w:t>and responsibility in ensuring academic success for all pupils</w:t>
            </w:r>
          </w:p>
          <w:p w14:paraId="20581914"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Addressing behaviour and attendance</w:t>
            </w:r>
          </w:p>
          <w:p w14:paraId="6EC6E39D" w14:textId="77777777" w:rsidR="00E05739" w:rsidRPr="00E05739" w:rsidRDefault="00E05739" w:rsidP="00E05739">
            <w:pPr>
              <w:ind w:firstLine="720"/>
              <w:contextualSpacing/>
              <w:rPr>
                <w:bCs/>
                <w:sz w:val="20"/>
                <w:szCs w:val="20"/>
              </w:rPr>
            </w:pPr>
            <w:r w:rsidRPr="00E05739">
              <w:rPr>
                <w:bCs/>
                <w:sz w:val="20"/>
                <w:szCs w:val="20"/>
              </w:rPr>
              <w:t>A strong emphasis is placed on developing positive behaviours for learning.</w:t>
            </w:r>
          </w:p>
          <w:p w14:paraId="5F16E596" w14:textId="2B71C293" w:rsidR="00E05739" w:rsidRPr="00E05739" w:rsidRDefault="00E05739" w:rsidP="00E05739">
            <w:pPr>
              <w:ind w:left="720"/>
              <w:contextualSpacing/>
              <w:rPr>
                <w:bCs/>
                <w:sz w:val="20"/>
                <w:szCs w:val="20"/>
              </w:rPr>
            </w:pPr>
            <w:r w:rsidRPr="00E05739">
              <w:rPr>
                <w:bCs/>
                <w:sz w:val="20"/>
                <w:szCs w:val="20"/>
              </w:rPr>
              <w:t xml:space="preserve">The school responds rapidly to ensure behaviour management strategies are effective </w:t>
            </w:r>
            <w:r w:rsidR="00E7515F">
              <w:rPr>
                <w:bCs/>
                <w:sz w:val="20"/>
                <w:szCs w:val="20"/>
              </w:rPr>
              <w:t>and personalised for</w:t>
            </w:r>
            <w:r w:rsidRPr="00E05739">
              <w:rPr>
                <w:bCs/>
                <w:sz w:val="20"/>
                <w:szCs w:val="20"/>
              </w:rPr>
              <w:t xml:space="preserve"> pupils that need support. </w:t>
            </w:r>
          </w:p>
          <w:p w14:paraId="0C728689" w14:textId="77777777" w:rsidR="00E05739" w:rsidRPr="00E05739" w:rsidRDefault="00E05739" w:rsidP="00E05739">
            <w:pPr>
              <w:ind w:left="720"/>
              <w:contextualSpacing/>
              <w:rPr>
                <w:bCs/>
                <w:sz w:val="20"/>
                <w:szCs w:val="20"/>
              </w:rPr>
            </w:pPr>
            <w:r w:rsidRPr="00E05739">
              <w:rPr>
                <w:bCs/>
                <w:sz w:val="20"/>
                <w:szCs w:val="20"/>
              </w:rPr>
              <w:t>Attendance is monitored. Strategies, where applicable, are implemented to improve absence or lateness to maximise opportunities for learning in school.</w:t>
            </w:r>
          </w:p>
          <w:p w14:paraId="209FDD7C" w14:textId="7B1B24D4" w:rsidR="00E05739" w:rsidRPr="00E05739" w:rsidRDefault="00E05739" w:rsidP="00E05739">
            <w:pPr>
              <w:ind w:left="720"/>
              <w:contextualSpacing/>
              <w:rPr>
                <w:bCs/>
                <w:sz w:val="20"/>
                <w:szCs w:val="20"/>
              </w:rPr>
            </w:pPr>
            <w:r w:rsidRPr="00E05739">
              <w:rPr>
                <w:bCs/>
                <w:sz w:val="20"/>
                <w:szCs w:val="20"/>
              </w:rPr>
              <w:t>P</w:t>
            </w:r>
            <w:r w:rsidR="00E7515F">
              <w:rPr>
                <w:bCs/>
                <w:sz w:val="20"/>
                <w:szCs w:val="20"/>
              </w:rPr>
              <w:t xml:space="preserve">ersistent absence is </w:t>
            </w:r>
            <w:r w:rsidRPr="00E05739">
              <w:rPr>
                <w:bCs/>
                <w:sz w:val="20"/>
                <w:szCs w:val="20"/>
              </w:rPr>
              <w:t xml:space="preserve">challenged and proactive strategies to positively engage families are pursued.    </w:t>
            </w:r>
          </w:p>
          <w:p w14:paraId="30009BDD"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High quality teaching for all</w:t>
            </w:r>
          </w:p>
          <w:p w14:paraId="4DFE6892" w14:textId="77777777" w:rsidR="00E7515F" w:rsidRDefault="00E05739" w:rsidP="00E05739">
            <w:pPr>
              <w:ind w:left="720"/>
              <w:contextualSpacing/>
              <w:rPr>
                <w:bCs/>
                <w:sz w:val="20"/>
                <w:szCs w:val="20"/>
              </w:rPr>
            </w:pPr>
            <w:r w:rsidRPr="00E05739">
              <w:rPr>
                <w:bCs/>
                <w:sz w:val="20"/>
                <w:szCs w:val="20"/>
              </w:rPr>
              <w:t>The school places a strong emphasis on ensuring all disadvantaged pupil</w:t>
            </w:r>
            <w:r w:rsidR="00E7515F">
              <w:rPr>
                <w:bCs/>
                <w:sz w:val="20"/>
                <w:szCs w:val="20"/>
              </w:rPr>
              <w:t>s receive high quality teaching</w:t>
            </w:r>
          </w:p>
          <w:p w14:paraId="14A5D200" w14:textId="1FDD69A8" w:rsidR="00E05739" w:rsidRPr="00E7515F" w:rsidRDefault="00E7515F" w:rsidP="00E7515F">
            <w:pPr>
              <w:ind w:left="720"/>
              <w:contextualSpacing/>
              <w:rPr>
                <w:b/>
                <w:bCs/>
                <w:sz w:val="20"/>
                <w:szCs w:val="20"/>
              </w:rPr>
            </w:pPr>
            <w:r>
              <w:rPr>
                <w:bCs/>
                <w:sz w:val="20"/>
                <w:szCs w:val="20"/>
              </w:rPr>
              <w:t>Staff understand that r</w:t>
            </w:r>
            <w:r w:rsidR="00E05739" w:rsidRPr="00E05739">
              <w:rPr>
                <w:bCs/>
                <w:sz w:val="20"/>
                <w:szCs w:val="20"/>
              </w:rPr>
              <w:t>esponsive on- going formative assessment is essential to ensure disadvantaged pupils make strong progress</w:t>
            </w:r>
            <w:r w:rsidR="00E05739" w:rsidRPr="00E05739">
              <w:rPr>
                <w:b/>
                <w:bCs/>
                <w:sz w:val="20"/>
                <w:szCs w:val="20"/>
              </w:rPr>
              <w:t xml:space="preserve">. </w:t>
            </w:r>
          </w:p>
          <w:p w14:paraId="3875FF33" w14:textId="3B446071" w:rsidR="00E05739" w:rsidRPr="00E05739" w:rsidRDefault="00E05739" w:rsidP="00E05739">
            <w:pPr>
              <w:ind w:left="720"/>
              <w:contextualSpacing/>
              <w:rPr>
                <w:bCs/>
                <w:sz w:val="20"/>
                <w:szCs w:val="20"/>
              </w:rPr>
            </w:pPr>
            <w:r w:rsidRPr="00E05739">
              <w:rPr>
                <w:bCs/>
                <w:sz w:val="20"/>
                <w:szCs w:val="20"/>
              </w:rPr>
              <w:t>Professional dev</w:t>
            </w:r>
            <w:r w:rsidR="00E7515F">
              <w:rPr>
                <w:bCs/>
                <w:sz w:val="20"/>
                <w:szCs w:val="20"/>
              </w:rPr>
              <w:t>elopment is focused on securing consistently high-quality teaching</w:t>
            </w:r>
            <w:r w:rsidRPr="00E05739">
              <w:rPr>
                <w:bCs/>
                <w:sz w:val="20"/>
                <w:szCs w:val="20"/>
              </w:rPr>
              <w:t xml:space="preserve">. </w:t>
            </w:r>
          </w:p>
          <w:p w14:paraId="21CC2005" w14:textId="77777777" w:rsidR="00E05739" w:rsidRPr="00E05739" w:rsidRDefault="00E05739" w:rsidP="00E05739">
            <w:pPr>
              <w:ind w:left="720"/>
              <w:contextualSpacing/>
              <w:rPr>
                <w:bCs/>
                <w:sz w:val="20"/>
                <w:szCs w:val="20"/>
              </w:rPr>
            </w:pPr>
            <w:r w:rsidRPr="00E05739">
              <w:rPr>
                <w:bCs/>
                <w:sz w:val="20"/>
                <w:szCs w:val="20"/>
              </w:rPr>
              <w:t xml:space="preserve">Interventions are additional to the entitlement to high quality teaching; class teachers retain accountability for pupil achievement. </w:t>
            </w:r>
          </w:p>
          <w:p w14:paraId="2EF52726" w14:textId="77777777" w:rsidR="00E05739" w:rsidRPr="00E05739" w:rsidRDefault="00E05739" w:rsidP="00E05739">
            <w:pPr>
              <w:contextualSpacing/>
              <w:rPr>
                <w:b/>
                <w:bCs/>
                <w:sz w:val="20"/>
                <w:szCs w:val="20"/>
              </w:rPr>
            </w:pPr>
            <w:r w:rsidRPr="00E05739">
              <w:rPr>
                <w:b/>
                <w:bCs/>
                <w:sz w:val="20"/>
                <w:szCs w:val="20"/>
              </w:rPr>
              <w:t xml:space="preserve"> </w:t>
            </w:r>
            <w:r w:rsidRPr="00E05739">
              <w:rPr>
                <w:b/>
                <w:bCs/>
                <w:color w:val="5F497A" w:themeColor="accent4" w:themeShade="BF"/>
                <w:sz w:val="20"/>
                <w:szCs w:val="20"/>
              </w:rPr>
              <w:t>Meeting individual learning needs</w:t>
            </w:r>
          </w:p>
          <w:p w14:paraId="0DEBB3A6" w14:textId="06F10ABB" w:rsidR="00E05739" w:rsidRPr="00E05739" w:rsidRDefault="00E7515F" w:rsidP="00E05739">
            <w:pPr>
              <w:ind w:left="720"/>
              <w:contextualSpacing/>
              <w:rPr>
                <w:b/>
                <w:bCs/>
                <w:sz w:val="20"/>
                <w:szCs w:val="20"/>
              </w:rPr>
            </w:pPr>
            <w:r>
              <w:rPr>
                <w:bCs/>
                <w:sz w:val="20"/>
                <w:szCs w:val="20"/>
              </w:rPr>
              <w:t xml:space="preserve">There is shared </w:t>
            </w:r>
            <w:r w:rsidR="00E05739" w:rsidRPr="00E05739">
              <w:rPr>
                <w:bCs/>
                <w:sz w:val="20"/>
                <w:szCs w:val="20"/>
              </w:rPr>
              <w:t>understanding of the barriers to learning and how these barriers present in school.</w:t>
            </w:r>
          </w:p>
          <w:p w14:paraId="2657AECA" w14:textId="68356838" w:rsidR="00E05739" w:rsidRPr="00E05739" w:rsidRDefault="00E05739" w:rsidP="00E05739">
            <w:pPr>
              <w:ind w:left="720"/>
              <w:contextualSpacing/>
              <w:rPr>
                <w:bCs/>
                <w:sz w:val="20"/>
                <w:szCs w:val="20"/>
              </w:rPr>
            </w:pPr>
            <w:r w:rsidRPr="00E05739">
              <w:rPr>
                <w:bCs/>
                <w:sz w:val="20"/>
                <w:szCs w:val="20"/>
              </w:rPr>
              <w:t>Personalised profiles are used to ensure barriers are overcome so that disadvantaged pupils can succeed in their learning across a wide range of subjects.</w:t>
            </w:r>
          </w:p>
          <w:p w14:paraId="0CD939CD" w14:textId="77777777" w:rsidR="00E05739" w:rsidRPr="00E05739" w:rsidRDefault="00E05739" w:rsidP="00E05739">
            <w:pPr>
              <w:ind w:left="720"/>
              <w:contextualSpacing/>
              <w:rPr>
                <w:bCs/>
                <w:sz w:val="20"/>
                <w:szCs w:val="20"/>
              </w:rPr>
            </w:pPr>
            <w:r w:rsidRPr="00E05739">
              <w:rPr>
                <w:bCs/>
                <w:sz w:val="20"/>
                <w:szCs w:val="20"/>
              </w:rPr>
              <w:t xml:space="preserve">Learning gaps and misconceptions are identified and addressed so that pupils can secure learning domains that will enable them to catch up to meet age related expectations or increasingly work at greater depth. </w:t>
            </w:r>
          </w:p>
          <w:p w14:paraId="048B2CB7" w14:textId="5299799C" w:rsidR="00E05739" w:rsidRPr="00E05739" w:rsidRDefault="00E05739" w:rsidP="00E05739">
            <w:pPr>
              <w:ind w:left="720"/>
              <w:contextualSpacing/>
              <w:rPr>
                <w:bCs/>
                <w:sz w:val="20"/>
                <w:szCs w:val="20"/>
              </w:rPr>
            </w:pPr>
            <w:r w:rsidRPr="00E05739">
              <w:rPr>
                <w:bCs/>
                <w:sz w:val="20"/>
                <w:szCs w:val="20"/>
              </w:rPr>
              <w:t xml:space="preserve">Transition processes for disadvantaged pupils are carefully planned and implemented </w:t>
            </w:r>
          </w:p>
          <w:p w14:paraId="6A3F27A5"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Data-driven</w:t>
            </w:r>
          </w:p>
          <w:p w14:paraId="4BB9D839" w14:textId="77777777" w:rsidR="00E7515F" w:rsidRDefault="00E05739" w:rsidP="00E05739">
            <w:pPr>
              <w:ind w:left="720"/>
              <w:contextualSpacing/>
              <w:rPr>
                <w:bCs/>
                <w:sz w:val="20"/>
                <w:szCs w:val="20"/>
              </w:rPr>
            </w:pPr>
            <w:r w:rsidRPr="00E05739">
              <w:rPr>
                <w:bCs/>
                <w:sz w:val="20"/>
                <w:szCs w:val="20"/>
              </w:rPr>
              <w:t xml:space="preserve">The progress of disadvantaged pupils is discussed at all pupil progress meetings and at key assessment milestones.  </w:t>
            </w:r>
          </w:p>
          <w:p w14:paraId="13E0C381" w14:textId="59E6FF09" w:rsidR="00E05739" w:rsidRPr="00E05739" w:rsidRDefault="00E05739" w:rsidP="00E05739">
            <w:pPr>
              <w:ind w:left="720"/>
              <w:contextualSpacing/>
              <w:rPr>
                <w:bCs/>
                <w:sz w:val="20"/>
                <w:szCs w:val="20"/>
              </w:rPr>
            </w:pPr>
            <w:r w:rsidRPr="00E05739">
              <w:rPr>
                <w:bCs/>
                <w:sz w:val="20"/>
                <w:szCs w:val="20"/>
              </w:rPr>
              <w:t>Actions are identified, implemented and regularly reviewe</w:t>
            </w:r>
            <w:r w:rsidR="00E7515F">
              <w:rPr>
                <w:bCs/>
                <w:sz w:val="20"/>
                <w:szCs w:val="20"/>
              </w:rPr>
              <w:t>d within each assessment phase, with a view to raising academic attainment.</w:t>
            </w:r>
          </w:p>
          <w:p w14:paraId="40B00F04"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Clear, responsive leadership</w:t>
            </w:r>
          </w:p>
          <w:p w14:paraId="3D3CF248" w14:textId="77777777" w:rsidR="00E05739" w:rsidRPr="00E05739" w:rsidRDefault="00E05739" w:rsidP="00E05739">
            <w:pPr>
              <w:ind w:left="720"/>
              <w:contextualSpacing/>
              <w:rPr>
                <w:bCs/>
                <w:sz w:val="20"/>
                <w:szCs w:val="20"/>
              </w:rPr>
            </w:pPr>
            <w:r w:rsidRPr="00E05739">
              <w:rPr>
                <w:bCs/>
                <w:sz w:val="20"/>
                <w:szCs w:val="20"/>
              </w:rPr>
              <w:t>A Strategy Group, which includes top leadership and a governor, review the effectiveness of strategies at the end of each assessment phase.</w:t>
            </w:r>
          </w:p>
          <w:p w14:paraId="66278839" w14:textId="77777777" w:rsidR="00E05739" w:rsidRPr="00E05739" w:rsidRDefault="00E05739" w:rsidP="00E05739">
            <w:pPr>
              <w:ind w:left="720"/>
              <w:contextualSpacing/>
              <w:rPr>
                <w:bCs/>
                <w:sz w:val="20"/>
                <w:szCs w:val="20"/>
              </w:rPr>
            </w:pPr>
            <w:r w:rsidRPr="00E05739">
              <w:rPr>
                <w:bCs/>
                <w:sz w:val="20"/>
                <w:szCs w:val="20"/>
              </w:rPr>
              <w:t>Self-evaluation is rigorous and honest.</w:t>
            </w:r>
          </w:p>
          <w:p w14:paraId="15A1EB45" w14:textId="77777777" w:rsidR="00E05739" w:rsidRPr="00E05739" w:rsidRDefault="00E05739" w:rsidP="00E05739">
            <w:pPr>
              <w:ind w:left="720"/>
              <w:contextualSpacing/>
              <w:rPr>
                <w:bCs/>
                <w:sz w:val="20"/>
                <w:szCs w:val="20"/>
              </w:rPr>
            </w:pPr>
            <w:r w:rsidRPr="00E05739">
              <w:rPr>
                <w:bCs/>
                <w:sz w:val="20"/>
                <w:szCs w:val="20"/>
              </w:rPr>
              <w:t>The effectiveness of the strategy is reviewed termly and is based on internal analysis, research and best practice.</w:t>
            </w:r>
          </w:p>
          <w:p w14:paraId="3B1B19F8"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Deploying staff effectively</w:t>
            </w:r>
          </w:p>
          <w:p w14:paraId="19C00D8C" w14:textId="77777777" w:rsidR="00E05739" w:rsidRPr="00E05739" w:rsidRDefault="00E05739" w:rsidP="00E05739">
            <w:pPr>
              <w:ind w:left="720"/>
              <w:contextualSpacing/>
              <w:rPr>
                <w:bCs/>
                <w:sz w:val="20"/>
                <w:szCs w:val="20"/>
              </w:rPr>
            </w:pPr>
            <w:r w:rsidRPr="00E05739">
              <w:rPr>
                <w:bCs/>
                <w:sz w:val="20"/>
                <w:szCs w:val="20"/>
              </w:rPr>
              <w:t>Both teachers and support staff are deployed flexibly in response to the changing learning needs of disadvantaged pupils.</w:t>
            </w:r>
          </w:p>
          <w:p w14:paraId="2B92B426" w14:textId="0DD2EFBD" w:rsidR="00293EC3" w:rsidRDefault="00E05739" w:rsidP="00E7515F">
            <w:pPr>
              <w:ind w:left="720"/>
              <w:contextualSpacing/>
              <w:rPr>
                <w:b/>
                <w:sz w:val="24"/>
                <w:szCs w:val="24"/>
              </w:rPr>
            </w:pPr>
            <w:r w:rsidRPr="00E05739">
              <w:rPr>
                <w:bCs/>
                <w:sz w:val="20"/>
                <w:szCs w:val="20"/>
              </w:rPr>
              <w:t>Resources are targeted at pupils at risk of underachievement in terms of low and high attainment.</w:t>
            </w:r>
          </w:p>
        </w:tc>
      </w:tr>
    </w:tbl>
    <w:p w14:paraId="7E13D299" w14:textId="77777777" w:rsidR="0067727E" w:rsidRDefault="0067727E" w:rsidP="003F30B4">
      <w:pPr>
        <w:rPr>
          <w:b/>
          <w:sz w:val="24"/>
          <w:szCs w:val="24"/>
        </w:rPr>
      </w:pPr>
    </w:p>
    <w:tbl>
      <w:tblPr>
        <w:tblStyle w:val="TableGrid"/>
        <w:tblW w:w="0" w:type="auto"/>
        <w:tblLook w:val="04A0" w:firstRow="1" w:lastRow="0" w:firstColumn="1" w:lastColumn="0" w:noHBand="0" w:noVBand="1"/>
      </w:tblPr>
      <w:tblGrid>
        <w:gridCol w:w="3331"/>
        <w:gridCol w:w="2051"/>
        <w:gridCol w:w="8566"/>
      </w:tblGrid>
      <w:tr w:rsidR="007966B4" w14:paraId="1AFCE063" w14:textId="77777777" w:rsidTr="00E7515F">
        <w:tc>
          <w:tcPr>
            <w:tcW w:w="13948" w:type="dxa"/>
            <w:gridSpan w:val="3"/>
            <w:shd w:val="clear" w:color="auto" w:fill="B2A1C7" w:themeFill="accent4" w:themeFillTint="99"/>
          </w:tcPr>
          <w:p w14:paraId="59833E60" w14:textId="1762A0F2" w:rsidR="007966B4" w:rsidRDefault="007966B4" w:rsidP="00E7515F">
            <w:pPr>
              <w:rPr>
                <w:b/>
                <w:sz w:val="24"/>
                <w:szCs w:val="24"/>
              </w:rPr>
            </w:pPr>
            <w:r>
              <w:rPr>
                <w:b/>
                <w:sz w:val="24"/>
                <w:szCs w:val="24"/>
              </w:rPr>
              <w:t>Pupil Premium Strategy Group</w:t>
            </w:r>
            <w:r w:rsidR="00432231">
              <w:rPr>
                <w:b/>
                <w:sz w:val="24"/>
                <w:szCs w:val="24"/>
              </w:rPr>
              <w:t xml:space="preserve"> </w:t>
            </w:r>
          </w:p>
        </w:tc>
      </w:tr>
      <w:tr w:rsidR="00E7515F" w14:paraId="34328544" w14:textId="77777777" w:rsidTr="00C37AA9">
        <w:trPr>
          <w:trHeight w:val="300"/>
        </w:trPr>
        <w:tc>
          <w:tcPr>
            <w:tcW w:w="3331" w:type="dxa"/>
          </w:tcPr>
          <w:p w14:paraId="723904F0" w14:textId="77777777" w:rsidR="00E7515F" w:rsidRDefault="00E7515F" w:rsidP="00C86B77">
            <w:pPr>
              <w:rPr>
                <w:bCs/>
              </w:rPr>
            </w:pPr>
          </w:p>
          <w:p w14:paraId="107F5643" w14:textId="77777777" w:rsidR="00E7515F" w:rsidRPr="007966B4" w:rsidRDefault="00E7515F" w:rsidP="00C86B77">
            <w:pPr>
              <w:rPr>
                <w:b/>
              </w:rPr>
            </w:pPr>
            <w:r w:rsidRPr="007966B4">
              <w:rPr>
                <w:b/>
              </w:rPr>
              <w:t xml:space="preserve">Team member </w:t>
            </w:r>
          </w:p>
        </w:tc>
        <w:tc>
          <w:tcPr>
            <w:tcW w:w="2051" w:type="dxa"/>
          </w:tcPr>
          <w:p w14:paraId="21B80554" w14:textId="77777777" w:rsidR="00E7515F" w:rsidRDefault="00E7515F" w:rsidP="00C86B77">
            <w:pPr>
              <w:ind w:left="360"/>
              <w:rPr>
                <w:sz w:val="16"/>
                <w:szCs w:val="16"/>
              </w:rPr>
            </w:pPr>
          </w:p>
          <w:p w14:paraId="0046CECC" w14:textId="7E467C88" w:rsidR="00C37AA9" w:rsidRPr="00C37AA9" w:rsidRDefault="00C37AA9" w:rsidP="00C86B77">
            <w:pPr>
              <w:ind w:left="360"/>
              <w:rPr>
                <w:b/>
              </w:rPr>
            </w:pPr>
            <w:r w:rsidRPr="00C37AA9">
              <w:rPr>
                <w:b/>
              </w:rPr>
              <w:t>Name</w:t>
            </w:r>
          </w:p>
        </w:tc>
        <w:tc>
          <w:tcPr>
            <w:tcW w:w="8566" w:type="dxa"/>
          </w:tcPr>
          <w:p w14:paraId="06578BA7" w14:textId="77777777" w:rsidR="00C37AA9" w:rsidRDefault="00C37AA9" w:rsidP="00C86B77">
            <w:pPr>
              <w:rPr>
                <w:b/>
                <w:sz w:val="24"/>
                <w:szCs w:val="24"/>
              </w:rPr>
            </w:pPr>
          </w:p>
          <w:p w14:paraId="7636ED17" w14:textId="7187EB37" w:rsidR="00E7515F" w:rsidRDefault="00E7515F" w:rsidP="00C86B77">
            <w:pPr>
              <w:rPr>
                <w:b/>
                <w:sz w:val="24"/>
                <w:szCs w:val="24"/>
              </w:rPr>
            </w:pPr>
            <w:r>
              <w:rPr>
                <w:b/>
                <w:sz w:val="24"/>
                <w:szCs w:val="24"/>
              </w:rPr>
              <w:t>Role</w:t>
            </w:r>
          </w:p>
        </w:tc>
      </w:tr>
      <w:tr w:rsidR="00E7515F" w14:paraId="211A3143" w14:textId="77777777" w:rsidTr="00C37AA9">
        <w:trPr>
          <w:trHeight w:val="297"/>
        </w:trPr>
        <w:tc>
          <w:tcPr>
            <w:tcW w:w="3331" w:type="dxa"/>
          </w:tcPr>
          <w:p w14:paraId="112F57F3" w14:textId="778C6834" w:rsidR="00E7515F" w:rsidRDefault="00E7515F" w:rsidP="00C86B77">
            <w:pPr>
              <w:rPr>
                <w:bCs/>
              </w:rPr>
            </w:pPr>
            <w:r>
              <w:rPr>
                <w:bCs/>
              </w:rPr>
              <w:t>Pupil Premium Lead</w:t>
            </w:r>
          </w:p>
        </w:tc>
        <w:tc>
          <w:tcPr>
            <w:tcW w:w="2051" w:type="dxa"/>
          </w:tcPr>
          <w:p w14:paraId="15D6B9A3" w14:textId="77777777" w:rsidR="00E7515F" w:rsidRDefault="00E7515F" w:rsidP="00C86B77">
            <w:pPr>
              <w:rPr>
                <w:bCs/>
              </w:rPr>
            </w:pPr>
            <w:r>
              <w:rPr>
                <w:bCs/>
              </w:rPr>
              <w:t>Claire Sambles</w:t>
            </w:r>
          </w:p>
        </w:tc>
        <w:tc>
          <w:tcPr>
            <w:tcW w:w="8566" w:type="dxa"/>
          </w:tcPr>
          <w:p w14:paraId="604DBB60" w14:textId="0522FA24" w:rsidR="00E7515F" w:rsidRDefault="00C37AA9" w:rsidP="00C86B77">
            <w:pPr>
              <w:rPr>
                <w:bCs/>
              </w:rPr>
            </w:pPr>
            <w:r>
              <w:rPr>
                <w:bCs/>
              </w:rPr>
              <w:t>Development of PP strategy, development of school procedures and monitoring of their impact on pupil attainment and welfare</w:t>
            </w:r>
          </w:p>
        </w:tc>
      </w:tr>
      <w:tr w:rsidR="00E7515F" w14:paraId="7DBB3D2D" w14:textId="77777777" w:rsidTr="00C37AA9">
        <w:trPr>
          <w:trHeight w:val="297"/>
        </w:trPr>
        <w:tc>
          <w:tcPr>
            <w:tcW w:w="3331" w:type="dxa"/>
          </w:tcPr>
          <w:p w14:paraId="04E09396" w14:textId="5E1D80AA" w:rsidR="00E7515F" w:rsidRDefault="00E7515F" w:rsidP="00C86B77">
            <w:pPr>
              <w:rPr>
                <w:bCs/>
              </w:rPr>
            </w:pPr>
            <w:r>
              <w:rPr>
                <w:bCs/>
              </w:rPr>
              <w:t>Headteacher</w:t>
            </w:r>
          </w:p>
        </w:tc>
        <w:tc>
          <w:tcPr>
            <w:tcW w:w="2051" w:type="dxa"/>
          </w:tcPr>
          <w:p w14:paraId="48207D26" w14:textId="77777777" w:rsidR="00E7515F" w:rsidRDefault="00E7515F" w:rsidP="00C86B77">
            <w:pPr>
              <w:rPr>
                <w:bCs/>
              </w:rPr>
            </w:pPr>
            <w:r>
              <w:rPr>
                <w:bCs/>
              </w:rPr>
              <w:t>Joe Cooil</w:t>
            </w:r>
          </w:p>
        </w:tc>
        <w:tc>
          <w:tcPr>
            <w:tcW w:w="8566" w:type="dxa"/>
          </w:tcPr>
          <w:p w14:paraId="368A9678" w14:textId="67BD61EA" w:rsidR="00E7515F" w:rsidRDefault="00C37AA9" w:rsidP="00C86B77">
            <w:pPr>
              <w:rPr>
                <w:bCs/>
              </w:rPr>
            </w:pPr>
            <w:r>
              <w:rPr>
                <w:bCs/>
              </w:rPr>
              <w:t>Monitoring of progress and attainment data</w:t>
            </w:r>
          </w:p>
        </w:tc>
      </w:tr>
      <w:tr w:rsidR="00E7515F" w14:paraId="45F7489B" w14:textId="77777777" w:rsidTr="00C37AA9">
        <w:trPr>
          <w:trHeight w:val="297"/>
        </w:trPr>
        <w:tc>
          <w:tcPr>
            <w:tcW w:w="3331" w:type="dxa"/>
          </w:tcPr>
          <w:p w14:paraId="607963D1" w14:textId="74E748CF" w:rsidR="00E7515F" w:rsidRDefault="00E7515F" w:rsidP="00C86B77">
            <w:pPr>
              <w:rPr>
                <w:bCs/>
              </w:rPr>
            </w:pPr>
            <w:r>
              <w:rPr>
                <w:bCs/>
              </w:rPr>
              <w:t>Deputy Head</w:t>
            </w:r>
          </w:p>
        </w:tc>
        <w:tc>
          <w:tcPr>
            <w:tcW w:w="2051" w:type="dxa"/>
          </w:tcPr>
          <w:p w14:paraId="1C8D94FC" w14:textId="77777777" w:rsidR="00E7515F" w:rsidRDefault="00E7515F" w:rsidP="00C86B77">
            <w:pPr>
              <w:rPr>
                <w:bCs/>
              </w:rPr>
            </w:pPr>
            <w:r>
              <w:rPr>
                <w:bCs/>
              </w:rPr>
              <w:t>Caroline Grist</w:t>
            </w:r>
          </w:p>
        </w:tc>
        <w:tc>
          <w:tcPr>
            <w:tcW w:w="8566" w:type="dxa"/>
          </w:tcPr>
          <w:p w14:paraId="2BF7369F" w14:textId="365D0C27" w:rsidR="00E7515F" w:rsidRDefault="00C37AA9" w:rsidP="00C86B77">
            <w:pPr>
              <w:rPr>
                <w:bCs/>
              </w:rPr>
            </w:pPr>
            <w:r>
              <w:rPr>
                <w:bCs/>
              </w:rPr>
              <w:t xml:space="preserve">Monitoring of attendance and attendance procedures </w:t>
            </w:r>
          </w:p>
        </w:tc>
      </w:tr>
      <w:tr w:rsidR="00E7515F" w14:paraId="48FB686B" w14:textId="77777777" w:rsidTr="00C37AA9">
        <w:trPr>
          <w:trHeight w:val="297"/>
        </w:trPr>
        <w:tc>
          <w:tcPr>
            <w:tcW w:w="3331" w:type="dxa"/>
          </w:tcPr>
          <w:p w14:paraId="1326E169" w14:textId="2BFD4084" w:rsidR="00E7515F" w:rsidRDefault="007F6D6D" w:rsidP="00C86B77">
            <w:pPr>
              <w:rPr>
                <w:bCs/>
              </w:rPr>
            </w:pPr>
            <w:proofErr w:type="spellStart"/>
            <w:r>
              <w:rPr>
                <w:bCs/>
              </w:rPr>
              <w:t>SENC</w:t>
            </w:r>
            <w:r w:rsidR="00E7515F">
              <w:rPr>
                <w:bCs/>
              </w:rPr>
              <w:t>o</w:t>
            </w:r>
            <w:proofErr w:type="spellEnd"/>
          </w:p>
        </w:tc>
        <w:tc>
          <w:tcPr>
            <w:tcW w:w="2051" w:type="dxa"/>
          </w:tcPr>
          <w:p w14:paraId="2AC4EE5E" w14:textId="77777777" w:rsidR="00E7515F" w:rsidRDefault="00E7515F" w:rsidP="00C86B77">
            <w:pPr>
              <w:rPr>
                <w:bCs/>
              </w:rPr>
            </w:pPr>
            <w:r>
              <w:rPr>
                <w:bCs/>
              </w:rPr>
              <w:t>Claire Sambles</w:t>
            </w:r>
          </w:p>
        </w:tc>
        <w:tc>
          <w:tcPr>
            <w:tcW w:w="8566" w:type="dxa"/>
          </w:tcPr>
          <w:p w14:paraId="55A22893" w14:textId="757D6EA5" w:rsidR="00E7515F" w:rsidRDefault="00C37AA9" w:rsidP="00C86B77">
            <w:pPr>
              <w:rPr>
                <w:bCs/>
              </w:rPr>
            </w:pPr>
            <w:r>
              <w:rPr>
                <w:bCs/>
              </w:rPr>
              <w:t>Monitoring of PP pupils with SEND and provision for those pupils</w:t>
            </w:r>
          </w:p>
        </w:tc>
      </w:tr>
      <w:tr w:rsidR="00E7515F" w14:paraId="2F2147BB" w14:textId="77777777" w:rsidTr="00C37AA9">
        <w:trPr>
          <w:trHeight w:val="297"/>
        </w:trPr>
        <w:tc>
          <w:tcPr>
            <w:tcW w:w="3331" w:type="dxa"/>
          </w:tcPr>
          <w:p w14:paraId="6FE1A29E" w14:textId="238F692A" w:rsidR="00E7515F" w:rsidRDefault="00E7515F" w:rsidP="00C86B77">
            <w:pPr>
              <w:rPr>
                <w:bCs/>
              </w:rPr>
            </w:pPr>
            <w:r>
              <w:rPr>
                <w:bCs/>
              </w:rPr>
              <w:t xml:space="preserve">Inclusion / PP Governor </w:t>
            </w:r>
          </w:p>
        </w:tc>
        <w:tc>
          <w:tcPr>
            <w:tcW w:w="2051" w:type="dxa"/>
          </w:tcPr>
          <w:p w14:paraId="7DE2E26A" w14:textId="77777777" w:rsidR="00E7515F" w:rsidRDefault="00E7515F" w:rsidP="00C86B77">
            <w:pPr>
              <w:rPr>
                <w:bCs/>
              </w:rPr>
            </w:pPr>
            <w:r>
              <w:rPr>
                <w:bCs/>
              </w:rPr>
              <w:t>Nick Carroll</w:t>
            </w:r>
          </w:p>
        </w:tc>
        <w:tc>
          <w:tcPr>
            <w:tcW w:w="8566" w:type="dxa"/>
          </w:tcPr>
          <w:p w14:paraId="3E2867C2" w14:textId="239AC7D0" w:rsidR="00E7515F" w:rsidRDefault="00C37AA9" w:rsidP="00C86B77">
            <w:pPr>
              <w:rPr>
                <w:bCs/>
              </w:rPr>
            </w:pPr>
            <w:r>
              <w:rPr>
                <w:bCs/>
              </w:rPr>
              <w:t>Monitoring of school procedures and the impact on pupil attainment and welfare</w:t>
            </w:r>
          </w:p>
        </w:tc>
      </w:tr>
      <w:tr w:rsidR="00E05739" w14:paraId="63CD0E01" w14:textId="77777777" w:rsidTr="00E7515F">
        <w:trPr>
          <w:trHeight w:val="297"/>
        </w:trPr>
        <w:tc>
          <w:tcPr>
            <w:tcW w:w="3331" w:type="dxa"/>
            <w:shd w:val="clear" w:color="auto" w:fill="B2A1C7" w:themeFill="accent4" w:themeFillTint="99"/>
          </w:tcPr>
          <w:p w14:paraId="2AC9AB00" w14:textId="77777777" w:rsidR="00E05739" w:rsidRDefault="00E05739" w:rsidP="00C86B77">
            <w:pPr>
              <w:rPr>
                <w:bCs/>
              </w:rPr>
            </w:pPr>
            <w:r>
              <w:rPr>
                <w:bCs/>
              </w:rPr>
              <w:t>Review Dates for academic year:</w:t>
            </w:r>
          </w:p>
        </w:tc>
        <w:tc>
          <w:tcPr>
            <w:tcW w:w="10617" w:type="dxa"/>
            <w:gridSpan w:val="2"/>
          </w:tcPr>
          <w:p w14:paraId="15B1DF37" w14:textId="271716DD" w:rsidR="00E05739" w:rsidRDefault="00225E73" w:rsidP="00C86B77">
            <w:pPr>
              <w:rPr>
                <w:bCs/>
              </w:rPr>
            </w:pPr>
            <w:r w:rsidRPr="00225E73">
              <w:rPr>
                <w:bCs/>
              </w:rPr>
              <w:t>December 19, March 20, June 20</w:t>
            </w:r>
          </w:p>
        </w:tc>
      </w:tr>
    </w:tbl>
    <w:p w14:paraId="4C9F3213" w14:textId="77777777" w:rsidR="002838FC" w:rsidRDefault="002838FC" w:rsidP="003F30B4">
      <w:pPr>
        <w:rPr>
          <w:b/>
          <w:sz w:val="24"/>
          <w:szCs w:val="24"/>
        </w:rPr>
      </w:pPr>
    </w:p>
    <w:tbl>
      <w:tblPr>
        <w:tblStyle w:val="TableGrid"/>
        <w:tblW w:w="0" w:type="auto"/>
        <w:tblLook w:val="04A0" w:firstRow="1" w:lastRow="0" w:firstColumn="1" w:lastColumn="0" w:noHBand="0" w:noVBand="1"/>
      </w:tblPr>
      <w:tblGrid>
        <w:gridCol w:w="2750"/>
        <w:gridCol w:w="2698"/>
        <w:gridCol w:w="2741"/>
        <w:gridCol w:w="2698"/>
        <w:gridCol w:w="1190"/>
        <w:gridCol w:w="945"/>
        <w:gridCol w:w="926"/>
      </w:tblGrid>
      <w:tr w:rsidR="005E2A6A" w14:paraId="43E587EB" w14:textId="77777777" w:rsidTr="00C37AA9">
        <w:tc>
          <w:tcPr>
            <w:tcW w:w="13948" w:type="dxa"/>
            <w:gridSpan w:val="7"/>
            <w:shd w:val="clear" w:color="auto" w:fill="B2A1C7" w:themeFill="accent4" w:themeFillTint="99"/>
          </w:tcPr>
          <w:p w14:paraId="3B9E5311" w14:textId="3E937F7E" w:rsidR="005E2A6A" w:rsidRDefault="00C37AA9" w:rsidP="003F30B4">
            <w:pPr>
              <w:rPr>
                <w:b/>
                <w:sz w:val="24"/>
                <w:szCs w:val="24"/>
              </w:rPr>
            </w:pPr>
            <w:r>
              <w:rPr>
                <w:b/>
                <w:sz w:val="24"/>
                <w:szCs w:val="24"/>
              </w:rPr>
              <w:t>C</w:t>
            </w:r>
            <w:r w:rsidR="00293EC3" w:rsidRPr="00293EC3">
              <w:rPr>
                <w:b/>
                <w:sz w:val="24"/>
                <w:szCs w:val="24"/>
              </w:rPr>
              <w:t>urrent Profile</w:t>
            </w:r>
          </w:p>
        </w:tc>
      </w:tr>
      <w:tr w:rsidR="00D37F65" w14:paraId="11620323" w14:textId="77777777" w:rsidTr="00C37AA9">
        <w:tc>
          <w:tcPr>
            <w:tcW w:w="2750" w:type="dxa"/>
          </w:tcPr>
          <w:p w14:paraId="579C2CEB" w14:textId="32941FD3" w:rsidR="00D37F65" w:rsidRDefault="002B1B51" w:rsidP="003F30B4">
            <w:pPr>
              <w:rPr>
                <w:b/>
                <w:sz w:val="24"/>
                <w:szCs w:val="24"/>
              </w:rPr>
            </w:pPr>
            <w:r>
              <w:rPr>
                <w:b/>
                <w:sz w:val="24"/>
                <w:szCs w:val="24"/>
              </w:rPr>
              <w:t xml:space="preserve">Academic </w:t>
            </w:r>
            <w:r w:rsidR="00D37F65">
              <w:rPr>
                <w:b/>
                <w:sz w:val="24"/>
                <w:szCs w:val="24"/>
              </w:rPr>
              <w:t>Year</w:t>
            </w:r>
          </w:p>
        </w:tc>
        <w:tc>
          <w:tcPr>
            <w:tcW w:w="2698" w:type="dxa"/>
          </w:tcPr>
          <w:p w14:paraId="1D741874" w14:textId="4670E3C4" w:rsidR="00D37F65" w:rsidRPr="007F6D6D" w:rsidRDefault="00C37AA9" w:rsidP="003F30B4">
            <w:pPr>
              <w:rPr>
                <w:sz w:val="24"/>
                <w:szCs w:val="24"/>
              </w:rPr>
            </w:pPr>
            <w:r w:rsidRPr="007F6D6D">
              <w:rPr>
                <w:sz w:val="24"/>
                <w:szCs w:val="24"/>
              </w:rPr>
              <w:t>19/20</w:t>
            </w:r>
          </w:p>
        </w:tc>
        <w:tc>
          <w:tcPr>
            <w:tcW w:w="2741" w:type="dxa"/>
          </w:tcPr>
          <w:p w14:paraId="09DACEE5" w14:textId="77777777" w:rsidR="00D37F65" w:rsidRDefault="00D37F65" w:rsidP="003F30B4">
            <w:pPr>
              <w:rPr>
                <w:b/>
                <w:sz w:val="24"/>
                <w:szCs w:val="24"/>
              </w:rPr>
            </w:pPr>
            <w:r>
              <w:rPr>
                <w:b/>
                <w:sz w:val="24"/>
                <w:szCs w:val="24"/>
              </w:rPr>
              <w:t>Number of Pupils eligible for PP</w:t>
            </w:r>
          </w:p>
        </w:tc>
        <w:tc>
          <w:tcPr>
            <w:tcW w:w="2698" w:type="dxa"/>
          </w:tcPr>
          <w:p w14:paraId="2A3FD5E0" w14:textId="0E43FAED" w:rsidR="00D37F65" w:rsidRPr="007F6D6D" w:rsidRDefault="001E620C" w:rsidP="001E620C">
            <w:pPr>
              <w:rPr>
                <w:sz w:val="24"/>
                <w:szCs w:val="24"/>
              </w:rPr>
            </w:pPr>
            <w:r>
              <w:rPr>
                <w:sz w:val="24"/>
                <w:szCs w:val="24"/>
              </w:rPr>
              <w:t>38</w:t>
            </w:r>
            <w:r w:rsidR="007F6D6D">
              <w:rPr>
                <w:sz w:val="24"/>
                <w:szCs w:val="24"/>
              </w:rPr>
              <w:t xml:space="preserve"> </w:t>
            </w:r>
          </w:p>
        </w:tc>
        <w:tc>
          <w:tcPr>
            <w:tcW w:w="3061" w:type="dxa"/>
            <w:gridSpan w:val="3"/>
          </w:tcPr>
          <w:p w14:paraId="6DFCAC11" w14:textId="77777777" w:rsidR="00D37F65" w:rsidRDefault="00D37F65" w:rsidP="003F30B4">
            <w:pPr>
              <w:rPr>
                <w:b/>
                <w:sz w:val="24"/>
                <w:szCs w:val="24"/>
              </w:rPr>
            </w:pPr>
            <w:r>
              <w:rPr>
                <w:b/>
                <w:sz w:val="24"/>
                <w:szCs w:val="24"/>
              </w:rPr>
              <w:t>Breakdown of PP Pupils</w:t>
            </w:r>
          </w:p>
        </w:tc>
      </w:tr>
      <w:tr w:rsidR="00D37F65" w14:paraId="5E25C3F7" w14:textId="77777777" w:rsidTr="00C37AA9">
        <w:tc>
          <w:tcPr>
            <w:tcW w:w="2750" w:type="dxa"/>
          </w:tcPr>
          <w:p w14:paraId="781F0C09" w14:textId="77777777" w:rsidR="00D37F65" w:rsidRDefault="00D37F65" w:rsidP="003F30B4">
            <w:pPr>
              <w:rPr>
                <w:b/>
                <w:sz w:val="24"/>
                <w:szCs w:val="24"/>
              </w:rPr>
            </w:pPr>
            <w:proofErr w:type="spellStart"/>
            <w:r>
              <w:rPr>
                <w:b/>
                <w:sz w:val="24"/>
                <w:szCs w:val="24"/>
              </w:rPr>
              <w:t>NoR</w:t>
            </w:r>
            <w:proofErr w:type="spellEnd"/>
          </w:p>
        </w:tc>
        <w:tc>
          <w:tcPr>
            <w:tcW w:w="2698" w:type="dxa"/>
          </w:tcPr>
          <w:p w14:paraId="5A1DA98F" w14:textId="5554CCAF" w:rsidR="00D37F65" w:rsidRPr="007F6D6D" w:rsidRDefault="007F6D6D" w:rsidP="003F30B4">
            <w:pPr>
              <w:rPr>
                <w:sz w:val="24"/>
                <w:szCs w:val="24"/>
              </w:rPr>
            </w:pPr>
            <w:r w:rsidRPr="007F6D6D">
              <w:rPr>
                <w:sz w:val="24"/>
                <w:szCs w:val="24"/>
              </w:rPr>
              <w:t>365</w:t>
            </w:r>
          </w:p>
        </w:tc>
        <w:tc>
          <w:tcPr>
            <w:tcW w:w="2741" w:type="dxa"/>
          </w:tcPr>
          <w:p w14:paraId="3EFEA931" w14:textId="77777777" w:rsidR="00D37F65" w:rsidRDefault="00D37F65" w:rsidP="003F30B4">
            <w:pPr>
              <w:rPr>
                <w:b/>
                <w:sz w:val="24"/>
                <w:szCs w:val="24"/>
              </w:rPr>
            </w:pPr>
            <w:r>
              <w:rPr>
                <w:b/>
                <w:sz w:val="24"/>
                <w:szCs w:val="24"/>
              </w:rPr>
              <w:t>Total PP budget</w:t>
            </w:r>
          </w:p>
        </w:tc>
        <w:tc>
          <w:tcPr>
            <w:tcW w:w="2698" w:type="dxa"/>
          </w:tcPr>
          <w:p w14:paraId="4AAD9943" w14:textId="219FBE22" w:rsidR="00D37F65" w:rsidRPr="007F6D6D" w:rsidRDefault="00225E73" w:rsidP="003F30B4">
            <w:pPr>
              <w:rPr>
                <w:sz w:val="24"/>
                <w:szCs w:val="24"/>
              </w:rPr>
            </w:pPr>
            <w:r w:rsidRPr="007F6D6D">
              <w:rPr>
                <w:sz w:val="24"/>
                <w:szCs w:val="24"/>
              </w:rPr>
              <w:t>£49,334</w:t>
            </w:r>
          </w:p>
        </w:tc>
        <w:tc>
          <w:tcPr>
            <w:tcW w:w="1190" w:type="dxa"/>
          </w:tcPr>
          <w:p w14:paraId="154F1A17" w14:textId="77777777" w:rsidR="00D37F65" w:rsidRDefault="00225E73" w:rsidP="003F30B4">
            <w:pPr>
              <w:rPr>
                <w:b/>
                <w:sz w:val="24"/>
                <w:szCs w:val="24"/>
              </w:rPr>
            </w:pPr>
            <w:r>
              <w:rPr>
                <w:b/>
                <w:sz w:val="24"/>
                <w:szCs w:val="24"/>
              </w:rPr>
              <w:t xml:space="preserve">FSM/Ever </w:t>
            </w:r>
          </w:p>
          <w:p w14:paraId="00DD7EBA" w14:textId="521546EF" w:rsidR="00225E73" w:rsidRDefault="00225E73" w:rsidP="003F30B4">
            <w:pPr>
              <w:rPr>
                <w:b/>
                <w:sz w:val="24"/>
                <w:szCs w:val="24"/>
              </w:rPr>
            </w:pPr>
          </w:p>
        </w:tc>
        <w:tc>
          <w:tcPr>
            <w:tcW w:w="945" w:type="dxa"/>
          </w:tcPr>
          <w:p w14:paraId="4C5361D0" w14:textId="77777777" w:rsidR="00D37F65" w:rsidRDefault="00D37F65" w:rsidP="003F30B4">
            <w:pPr>
              <w:rPr>
                <w:b/>
                <w:sz w:val="24"/>
                <w:szCs w:val="24"/>
              </w:rPr>
            </w:pPr>
            <w:r>
              <w:rPr>
                <w:b/>
                <w:sz w:val="24"/>
                <w:szCs w:val="24"/>
              </w:rPr>
              <w:t>Service</w:t>
            </w:r>
          </w:p>
        </w:tc>
        <w:tc>
          <w:tcPr>
            <w:tcW w:w="926" w:type="dxa"/>
          </w:tcPr>
          <w:p w14:paraId="35DC43E7" w14:textId="77777777" w:rsidR="00D37F65" w:rsidRDefault="00D37F65" w:rsidP="003F30B4">
            <w:pPr>
              <w:rPr>
                <w:b/>
                <w:sz w:val="24"/>
                <w:szCs w:val="24"/>
              </w:rPr>
            </w:pPr>
            <w:r>
              <w:rPr>
                <w:b/>
                <w:sz w:val="24"/>
                <w:szCs w:val="24"/>
              </w:rPr>
              <w:t>LAC</w:t>
            </w:r>
          </w:p>
        </w:tc>
      </w:tr>
      <w:tr w:rsidR="00D37F65" w14:paraId="3576398C" w14:textId="77777777" w:rsidTr="00C37AA9">
        <w:tc>
          <w:tcPr>
            <w:tcW w:w="2750" w:type="dxa"/>
          </w:tcPr>
          <w:p w14:paraId="69DBCCC5" w14:textId="77777777" w:rsidR="00D37F65" w:rsidRDefault="00D37F65" w:rsidP="003F30B4">
            <w:pPr>
              <w:rPr>
                <w:b/>
                <w:sz w:val="24"/>
                <w:szCs w:val="24"/>
              </w:rPr>
            </w:pPr>
            <w:r>
              <w:rPr>
                <w:b/>
                <w:sz w:val="24"/>
                <w:szCs w:val="24"/>
              </w:rPr>
              <w:t>Date of Statement</w:t>
            </w:r>
          </w:p>
        </w:tc>
        <w:tc>
          <w:tcPr>
            <w:tcW w:w="2698" w:type="dxa"/>
          </w:tcPr>
          <w:p w14:paraId="304B8CF1" w14:textId="4FBF02B2" w:rsidR="00D37F65" w:rsidRPr="007F6D6D" w:rsidRDefault="00AD0349" w:rsidP="003F30B4">
            <w:pPr>
              <w:rPr>
                <w:sz w:val="24"/>
                <w:szCs w:val="24"/>
              </w:rPr>
            </w:pPr>
            <w:r w:rsidRPr="007F6D6D">
              <w:rPr>
                <w:sz w:val="24"/>
                <w:szCs w:val="24"/>
              </w:rPr>
              <w:t>September 19</w:t>
            </w:r>
          </w:p>
        </w:tc>
        <w:tc>
          <w:tcPr>
            <w:tcW w:w="2741" w:type="dxa"/>
          </w:tcPr>
          <w:p w14:paraId="5D6AB830" w14:textId="77777777" w:rsidR="00D37F65" w:rsidRDefault="00D37F65" w:rsidP="003F30B4">
            <w:pPr>
              <w:rPr>
                <w:b/>
                <w:sz w:val="24"/>
                <w:szCs w:val="24"/>
              </w:rPr>
            </w:pPr>
            <w:r>
              <w:rPr>
                <w:b/>
                <w:sz w:val="24"/>
                <w:szCs w:val="24"/>
              </w:rPr>
              <w:t>Review Date</w:t>
            </w:r>
            <w:r w:rsidR="0051225D">
              <w:rPr>
                <w:b/>
                <w:sz w:val="24"/>
                <w:szCs w:val="24"/>
              </w:rPr>
              <w:t>(s)</w:t>
            </w:r>
          </w:p>
        </w:tc>
        <w:tc>
          <w:tcPr>
            <w:tcW w:w="2698" w:type="dxa"/>
          </w:tcPr>
          <w:p w14:paraId="622903F2" w14:textId="2A1D606F" w:rsidR="00D37F65" w:rsidRPr="007F6D6D" w:rsidRDefault="00AD0349" w:rsidP="003F30B4">
            <w:pPr>
              <w:rPr>
                <w:sz w:val="24"/>
                <w:szCs w:val="24"/>
              </w:rPr>
            </w:pPr>
            <w:r w:rsidRPr="007F6D6D">
              <w:rPr>
                <w:sz w:val="24"/>
                <w:szCs w:val="24"/>
              </w:rPr>
              <w:t>December 19, March 20, June 20</w:t>
            </w:r>
          </w:p>
        </w:tc>
        <w:tc>
          <w:tcPr>
            <w:tcW w:w="1190" w:type="dxa"/>
          </w:tcPr>
          <w:p w14:paraId="5A893414" w14:textId="7F3CAFAA" w:rsidR="00D37F65" w:rsidRPr="00DF6934" w:rsidRDefault="001E620C" w:rsidP="003F30B4">
            <w:pPr>
              <w:rPr>
                <w:sz w:val="24"/>
                <w:szCs w:val="24"/>
              </w:rPr>
            </w:pPr>
            <w:r>
              <w:rPr>
                <w:sz w:val="24"/>
                <w:szCs w:val="24"/>
              </w:rPr>
              <w:t>29</w:t>
            </w:r>
          </w:p>
        </w:tc>
        <w:tc>
          <w:tcPr>
            <w:tcW w:w="945" w:type="dxa"/>
          </w:tcPr>
          <w:p w14:paraId="5C9FC2F3" w14:textId="664B2F84" w:rsidR="00D37F65" w:rsidRPr="00DF6934" w:rsidRDefault="001E620C" w:rsidP="003F30B4">
            <w:pPr>
              <w:rPr>
                <w:sz w:val="24"/>
                <w:szCs w:val="24"/>
              </w:rPr>
            </w:pPr>
            <w:r>
              <w:rPr>
                <w:sz w:val="24"/>
                <w:szCs w:val="24"/>
              </w:rPr>
              <w:t>3</w:t>
            </w:r>
          </w:p>
        </w:tc>
        <w:tc>
          <w:tcPr>
            <w:tcW w:w="926" w:type="dxa"/>
          </w:tcPr>
          <w:p w14:paraId="1750EB80" w14:textId="77777777" w:rsidR="00D37F65" w:rsidRPr="00DF6934" w:rsidRDefault="00C47CD7" w:rsidP="003F30B4">
            <w:pPr>
              <w:rPr>
                <w:sz w:val="24"/>
                <w:szCs w:val="24"/>
              </w:rPr>
            </w:pPr>
            <w:r w:rsidRPr="00DF6934">
              <w:rPr>
                <w:sz w:val="24"/>
                <w:szCs w:val="24"/>
              </w:rPr>
              <w:t>1 LAC</w:t>
            </w:r>
          </w:p>
          <w:p w14:paraId="7806BC64" w14:textId="48626E65" w:rsidR="00C47CD7" w:rsidRPr="00DF6934" w:rsidRDefault="001E620C" w:rsidP="003F30B4">
            <w:pPr>
              <w:rPr>
                <w:sz w:val="24"/>
                <w:szCs w:val="24"/>
              </w:rPr>
            </w:pPr>
            <w:r>
              <w:rPr>
                <w:sz w:val="24"/>
                <w:szCs w:val="24"/>
              </w:rPr>
              <w:t>5</w:t>
            </w:r>
            <w:r w:rsidR="00C47CD7" w:rsidRPr="00DF6934">
              <w:rPr>
                <w:sz w:val="24"/>
                <w:szCs w:val="24"/>
              </w:rPr>
              <w:t xml:space="preserve"> PLAC</w:t>
            </w:r>
          </w:p>
        </w:tc>
      </w:tr>
    </w:tbl>
    <w:p w14:paraId="138A7505" w14:textId="77777777" w:rsidR="002838FC" w:rsidRDefault="002838FC" w:rsidP="003F30B4">
      <w:pPr>
        <w:rPr>
          <w:b/>
          <w:sz w:val="24"/>
          <w:szCs w:val="24"/>
        </w:rPr>
      </w:pPr>
    </w:p>
    <w:p w14:paraId="41B80D65" w14:textId="0A5AF185" w:rsidR="006E6864" w:rsidRDefault="006E6864" w:rsidP="003F30B4">
      <w:pPr>
        <w:rPr>
          <w:b/>
          <w:sz w:val="24"/>
          <w:szCs w:val="24"/>
        </w:rPr>
      </w:pPr>
    </w:p>
    <w:p w14:paraId="5DF02C51" w14:textId="61E117AF" w:rsidR="007F6D6D" w:rsidRDefault="007F6D6D" w:rsidP="003F30B4">
      <w:pPr>
        <w:rPr>
          <w:b/>
          <w:sz w:val="24"/>
          <w:szCs w:val="24"/>
        </w:rPr>
      </w:pPr>
    </w:p>
    <w:p w14:paraId="135682DF" w14:textId="78E766DF" w:rsidR="007F6D6D" w:rsidRDefault="007F6D6D" w:rsidP="003F30B4">
      <w:pPr>
        <w:rPr>
          <w:b/>
          <w:sz w:val="24"/>
          <w:szCs w:val="24"/>
        </w:rPr>
      </w:pPr>
    </w:p>
    <w:p w14:paraId="60626C40" w14:textId="3ADFBB2D" w:rsidR="007F6D6D" w:rsidRDefault="007F6D6D" w:rsidP="003F30B4">
      <w:pPr>
        <w:rPr>
          <w:b/>
          <w:sz w:val="24"/>
          <w:szCs w:val="24"/>
        </w:rPr>
      </w:pPr>
    </w:p>
    <w:p w14:paraId="341C84B7" w14:textId="77777777" w:rsidR="007F6D6D" w:rsidRDefault="007F6D6D" w:rsidP="003F30B4">
      <w:pPr>
        <w:rPr>
          <w:b/>
          <w:sz w:val="24"/>
          <w:szCs w:val="24"/>
        </w:rPr>
      </w:pPr>
    </w:p>
    <w:tbl>
      <w:tblPr>
        <w:tblStyle w:val="TableGrid"/>
        <w:tblW w:w="0" w:type="auto"/>
        <w:tblLook w:val="04A0" w:firstRow="1" w:lastRow="0" w:firstColumn="1" w:lastColumn="0" w:noHBand="0" w:noVBand="1"/>
      </w:tblPr>
      <w:tblGrid>
        <w:gridCol w:w="2712"/>
        <w:gridCol w:w="1961"/>
        <w:gridCol w:w="1969"/>
        <w:gridCol w:w="2379"/>
        <w:gridCol w:w="2380"/>
        <w:gridCol w:w="2547"/>
      </w:tblGrid>
      <w:tr w:rsidR="006E6864" w14:paraId="044D8CFF" w14:textId="77777777" w:rsidTr="00DF6934">
        <w:tc>
          <w:tcPr>
            <w:tcW w:w="13948" w:type="dxa"/>
            <w:gridSpan w:val="6"/>
            <w:shd w:val="clear" w:color="auto" w:fill="B2A1C7" w:themeFill="accent4" w:themeFillTint="99"/>
          </w:tcPr>
          <w:p w14:paraId="47B84C22" w14:textId="085A0E24" w:rsidR="00541E41" w:rsidRDefault="00293EC3" w:rsidP="00971D8A">
            <w:pPr>
              <w:rPr>
                <w:b/>
                <w:sz w:val="24"/>
                <w:szCs w:val="24"/>
              </w:rPr>
            </w:pPr>
            <w:r w:rsidRPr="00293EC3">
              <w:rPr>
                <w:b/>
                <w:sz w:val="24"/>
                <w:szCs w:val="24"/>
              </w:rPr>
              <w:t>Cohort Profile of Disadvantaged Pupils</w:t>
            </w:r>
            <w:r w:rsidR="00541E41">
              <w:rPr>
                <w:b/>
                <w:sz w:val="24"/>
                <w:szCs w:val="24"/>
              </w:rPr>
              <w:t xml:space="preserve"> in Key Stage 1 and 2</w:t>
            </w:r>
            <w:r w:rsidR="00541E41" w:rsidRPr="00541E41">
              <w:rPr>
                <w:b/>
                <w:sz w:val="20"/>
                <w:szCs w:val="20"/>
              </w:rPr>
              <w:t xml:space="preserve"> </w:t>
            </w:r>
            <w:r w:rsidR="001C2979" w:rsidRPr="001C2979">
              <w:rPr>
                <w:b/>
                <w:sz w:val="24"/>
                <w:szCs w:val="24"/>
              </w:rPr>
              <w:t>2019 /20</w:t>
            </w:r>
            <w:r w:rsidR="001C2979">
              <w:rPr>
                <w:b/>
                <w:sz w:val="20"/>
                <w:szCs w:val="20"/>
              </w:rPr>
              <w:t xml:space="preserve"> </w:t>
            </w:r>
          </w:p>
        </w:tc>
      </w:tr>
      <w:tr w:rsidR="00913AD8" w14:paraId="408812FF" w14:textId="77777777" w:rsidTr="00DF6934">
        <w:tc>
          <w:tcPr>
            <w:tcW w:w="2712" w:type="dxa"/>
          </w:tcPr>
          <w:p w14:paraId="2E26C18B" w14:textId="77777777" w:rsidR="00AA27CB" w:rsidRDefault="00AA27CB" w:rsidP="00967B91">
            <w:pPr>
              <w:rPr>
                <w:b/>
                <w:sz w:val="24"/>
                <w:szCs w:val="24"/>
              </w:rPr>
            </w:pPr>
            <w:r>
              <w:rPr>
                <w:b/>
                <w:sz w:val="24"/>
                <w:szCs w:val="24"/>
              </w:rPr>
              <w:t>Year Group</w:t>
            </w:r>
          </w:p>
        </w:tc>
        <w:tc>
          <w:tcPr>
            <w:tcW w:w="1961" w:type="dxa"/>
          </w:tcPr>
          <w:p w14:paraId="1FDBC019" w14:textId="7C759484" w:rsidR="00AA27CB" w:rsidRDefault="00AA27CB" w:rsidP="00967B91">
            <w:pPr>
              <w:rPr>
                <w:b/>
                <w:sz w:val="24"/>
                <w:szCs w:val="24"/>
              </w:rPr>
            </w:pPr>
            <w:r w:rsidRPr="006E6864">
              <w:rPr>
                <w:b/>
                <w:sz w:val="24"/>
                <w:szCs w:val="24"/>
              </w:rPr>
              <w:t>Number</w:t>
            </w:r>
            <w:r>
              <w:rPr>
                <w:b/>
                <w:sz w:val="24"/>
                <w:szCs w:val="24"/>
              </w:rPr>
              <w:t xml:space="preserve"> and %</w:t>
            </w:r>
            <w:r w:rsidRPr="006E6864">
              <w:rPr>
                <w:b/>
                <w:sz w:val="24"/>
                <w:szCs w:val="24"/>
              </w:rPr>
              <w:t xml:space="preserve"> of </w:t>
            </w:r>
            <w:r>
              <w:rPr>
                <w:b/>
                <w:sz w:val="24"/>
                <w:szCs w:val="24"/>
              </w:rPr>
              <w:t>disadvantaged p</w:t>
            </w:r>
            <w:r w:rsidRPr="006E6864">
              <w:rPr>
                <w:b/>
                <w:sz w:val="24"/>
                <w:szCs w:val="24"/>
              </w:rPr>
              <w:t>upils eligible for PP</w:t>
            </w:r>
            <w:r w:rsidR="002B1B51">
              <w:rPr>
                <w:b/>
                <w:sz w:val="24"/>
                <w:szCs w:val="24"/>
              </w:rPr>
              <w:t xml:space="preserve"> without SEN</w:t>
            </w:r>
            <w:r w:rsidR="00913AD8">
              <w:rPr>
                <w:b/>
                <w:sz w:val="24"/>
                <w:szCs w:val="24"/>
              </w:rPr>
              <w:t xml:space="preserve"> in cohort</w:t>
            </w:r>
          </w:p>
        </w:tc>
        <w:tc>
          <w:tcPr>
            <w:tcW w:w="1969" w:type="dxa"/>
          </w:tcPr>
          <w:p w14:paraId="4C654750" w14:textId="475FCABD" w:rsidR="00AA27CB" w:rsidRDefault="00AA27CB" w:rsidP="00967B91">
            <w:pPr>
              <w:rPr>
                <w:b/>
                <w:sz w:val="24"/>
                <w:szCs w:val="24"/>
              </w:rPr>
            </w:pPr>
            <w:r>
              <w:rPr>
                <w:b/>
                <w:sz w:val="24"/>
                <w:szCs w:val="24"/>
              </w:rPr>
              <w:t>Number and % of pupils on SEN register</w:t>
            </w:r>
            <w:r w:rsidR="00913AD8">
              <w:rPr>
                <w:b/>
                <w:sz w:val="24"/>
                <w:szCs w:val="24"/>
              </w:rPr>
              <w:t xml:space="preserve"> in cohort</w:t>
            </w:r>
          </w:p>
        </w:tc>
        <w:tc>
          <w:tcPr>
            <w:tcW w:w="2379" w:type="dxa"/>
          </w:tcPr>
          <w:p w14:paraId="646DA5CC" w14:textId="7700D754" w:rsidR="00AA27CB" w:rsidRDefault="00913AD8" w:rsidP="00967B91">
            <w:pPr>
              <w:rPr>
                <w:b/>
                <w:sz w:val="24"/>
                <w:szCs w:val="24"/>
              </w:rPr>
            </w:pPr>
            <w:r>
              <w:rPr>
                <w:b/>
                <w:sz w:val="24"/>
                <w:szCs w:val="24"/>
              </w:rPr>
              <w:t>% of lower a</w:t>
            </w:r>
            <w:r w:rsidR="00AA27CB">
              <w:rPr>
                <w:b/>
                <w:sz w:val="24"/>
                <w:szCs w:val="24"/>
              </w:rPr>
              <w:t>ttaining</w:t>
            </w:r>
          </w:p>
          <w:p w14:paraId="5D7E65DD" w14:textId="325AC654" w:rsidR="00AA27CB" w:rsidRDefault="00913AD8" w:rsidP="00084B6D">
            <w:pPr>
              <w:rPr>
                <w:b/>
                <w:sz w:val="24"/>
                <w:szCs w:val="24"/>
              </w:rPr>
            </w:pPr>
            <w:r>
              <w:rPr>
                <w:b/>
                <w:sz w:val="24"/>
                <w:szCs w:val="24"/>
              </w:rPr>
              <w:t>disadvantaged p</w:t>
            </w:r>
            <w:r w:rsidR="00AA27CB">
              <w:rPr>
                <w:b/>
                <w:sz w:val="24"/>
                <w:szCs w:val="24"/>
              </w:rPr>
              <w:t xml:space="preserve">upils </w:t>
            </w:r>
            <w:r w:rsidR="00084B6D">
              <w:rPr>
                <w:b/>
                <w:sz w:val="24"/>
                <w:szCs w:val="24"/>
              </w:rPr>
              <w:t>(below ARE)</w:t>
            </w:r>
          </w:p>
        </w:tc>
        <w:tc>
          <w:tcPr>
            <w:tcW w:w="2380" w:type="dxa"/>
          </w:tcPr>
          <w:p w14:paraId="5516B88F" w14:textId="37B25B8A" w:rsidR="00AA27CB" w:rsidRDefault="00DF6934" w:rsidP="00084B6D">
            <w:pPr>
              <w:rPr>
                <w:b/>
                <w:sz w:val="24"/>
                <w:szCs w:val="24"/>
              </w:rPr>
            </w:pPr>
            <w:r>
              <w:rPr>
                <w:b/>
                <w:sz w:val="24"/>
                <w:szCs w:val="24"/>
              </w:rPr>
              <w:t>% of</w:t>
            </w:r>
            <w:r w:rsidR="00913AD8">
              <w:rPr>
                <w:b/>
                <w:sz w:val="24"/>
                <w:szCs w:val="24"/>
              </w:rPr>
              <w:t xml:space="preserve"> disadvantaged p</w:t>
            </w:r>
            <w:r w:rsidR="00AA27CB">
              <w:rPr>
                <w:b/>
                <w:sz w:val="24"/>
                <w:szCs w:val="24"/>
              </w:rPr>
              <w:t xml:space="preserve">upils </w:t>
            </w:r>
            <w:r w:rsidR="00913AD8">
              <w:rPr>
                <w:b/>
                <w:sz w:val="24"/>
                <w:szCs w:val="24"/>
              </w:rPr>
              <w:t xml:space="preserve">at expectation </w:t>
            </w:r>
            <w:r w:rsidR="00084B6D">
              <w:rPr>
                <w:b/>
                <w:sz w:val="24"/>
                <w:szCs w:val="24"/>
              </w:rPr>
              <w:t xml:space="preserve"> (ARE)</w:t>
            </w:r>
          </w:p>
        </w:tc>
        <w:tc>
          <w:tcPr>
            <w:tcW w:w="2547" w:type="dxa"/>
          </w:tcPr>
          <w:p w14:paraId="63B327A7" w14:textId="0A49A8E7" w:rsidR="00AA27CB" w:rsidRDefault="00913AD8" w:rsidP="00967B91">
            <w:pPr>
              <w:rPr>
                <w:b/>
                <w:sz w:val="24"/>
                <w:szCs w:val="24"/>
              </w:rPr>
            </w:pPr>
            <w:r>
              <w:rPr>
                <w:b/>
                <w:sz w:val="24"/>
                <w:szCs w:val="24"/>
              </w:rPr>
              <w:t>% of higher a</w:t>
            </w:r>
            <w:r w:rsidR="00AA27CB">
              <w:rPr>
                <w:b/>
                <w:sz w:val="24"/>
                <w:szCs w:val="24"/>
              </w:rPr>
              <w:t xml:space="preserve">ttaining </w:t>
            </w:r>
          </w:p>
          <w:p w14:paraId="6B052C79" w14:textId="0A94281E" w:rsidR="00AA27CB" w:rsidRDefault="00913AD8" w:rsidP="00084B6D">
            <w:pPr>
              <w:rPr>
                <w:b/>
                <w:sz w:val="24"/>
                <w:szCs w:val="24"/>
              </w:rPr>
            </w:pPr>
            <w:r>
              <w:rPr>
                <w:b/>
                <w:sz w:val="24"/>
                <w:szCs w:val="24"/>
              </w:rPr>
              <w:t>disadvantaged p</w:t>
            </w:r>
            <w:r w:rsidR="00AA27CB">
              <w:rPr>
                <w:b/>
                <w:sz w:val="24"/>
                <w:szCs w:val="24"/>
              </w:rPr>
              <w:t xml:space="preserve">upils </w:t>
            </w:r>
            <w:r w:rsidR="00084B6D">
              <w:rPr>
                <w:b/>
                <w:sz w:val="24"/>
                <w:szCs w:val="24"/>
              </w:rPr>
              <w:t>(ARE+)</w:t>
            </w:r>
          </w:p>
        </w:tc>
      </w:tr>
      <w:tr w:rsidR="00913AD8" w14:paraId="11F60869" w14:textId="77777777" w:rsidTr="00DF6934">
        <w:tc>
          <w:tcPr>
            <w:tcW w:w="2712" w:type="dxa"/>
          </w:tcPr>
          <w:p w14:paraId="3F4D8FFC" w14:textId="77777777" w:rsidR="00E05739" w:rsidRDefault="00E05739" w:rsidP="00967B91">
            <w:pPr>
              <w:rPr>
                <w:b/>
                <w:sz w:val="24"/>
                <w:szCs w:val="24"/>
              </w:rPr>
            </w:pPr>
            <w:r>
              <w:rPr>
                <w:b/>
                <w:sz w:val="24"/>
                <w:szCs w:val="24"/>
              </w:rPr>
              <w:t>EYFS</w:t>
            </w:r>
          </w:p>
        </w:tc>
        <w:tc>
          <w:tcPr>
            <w:tcW w:w="1961" w:type="dxa"/>
          </w:tcPr>
          <w:p w14:paraId="1D999E1A" w14:textId="54A49E18" w:rsidR="00E05739" w:rsidRDefault="00E05739" w:rsidP="00967B91">
            <w:pPr>
              <w:rPr>
                <w:b/>
                <w:sz w:val="24"/>
                <w:szCs w:val="24"/>
              </w:rPr>
            </w:pPr>
          </w:p>
        </w:tc>
        <w:tc>
          <w:tcPr>
            <w:tcW w:w="1969" w:type="dxa"/>
          </w:tcPr>
          <w:p w14:paraId="2952FFF9" w14:textId="626EEDC6" w:rsidR="00E05739" w:rsidRDefault="00E05739" w:rsidP="00967B91">
            <w:pPr>
              <w:rPr>
                <w:b/>
                <w:sz w:val="24"/>
                <w:szCs w:val="24"/>
              </w:rPr>
            </w:pPr>
          </w:p>
        </w:tc>
        <w:tc>
          <w:tcPr>
            <w:tcW w:w="2379" w:type="dxa"/>
            <w:shd w:val="clear" w:color="auto" w:fill="B2A1C7" w:themeFill="accent4" w:themeFillTint="99"/>
          </w:tcPr>
          <w:p w14:paraId="7032B398" w14:textId="77777777" w:rsidR="00E05739" w:rsidRDefault="00E05739" w:rsidP="00967B91">
            <w:pPr>
              <w:rPr>
                <w:b/>
                <w:sz w:val="24"/>
                <w:szCs w:val="24"/>
              </w:rPr>
            </w:pPr>
          </w:p>
        </w:tc>
        <w:tc>
          <w:tcPr>
            <w:tcW w:w="2380" w:type="dxa"/>
            <w:shd w:val="clear" w:color="auto" w:fill="B2A1C7" w:themeFill="accent4" w:themeFillTint="99"/>
          </w:tcPr>
          <w:p w14:paraId="6420BAA3" w14:textId="77777777" w:rsidR="00E05739" w:rsidRDefault="00E05739" w:rsidP="00967B91">
            <w:pPr>
              <w:rPr>
                <w:b/>
                <w:sz w:val="24"/>
                <w:szCs w:val="24"/>
              </w:rPr>
            </w:pPr>
          </w:p>
        </w:tc>
        <w:tc>
          <w:tcPr>
            <w:tcW w:w="2547" w:type="dxa"/>
            <w:shd w:val="clear" w:color="auto" w:fill="B2A1C7" w:themeFill="accent4" w:themeFillTint="99"/>
          </w:tcPr>
          <w:p w14:paraId="56A4F91F" w14:textId="77777777" w:rsidR="00E05739" w:rsidRDefault="00E05739" w:rsidP="00967B91">
            <w:pPr>
              <w:rPr>
                <w:b/>
                <w:sz w:val="24"/>
                <w:szCs w:val="24"/>
              </w:rPr>
            </w:pPr>
          </w:p>
        </w:tc>
      </w:tr>
      <w:tr w:rsidR="00913AD8" w14:paraId="660947B3" w14:textId="77777777" w:rsidTr="00DF6934">
        <w:tc>
          <w:tcPr>
            <w:tcW w:w="2712" w:type="dxa"/>
          </w:tcPr>
          <w:p w14:paraId="26AD5812" w14:textId="77777777" w:rsidR="00AA27CB" w:rsidRDefault="00AA27CB" w:rsidP="00967B91">
            <w:pPr>
              <w:rPr>
                <w:b/>
                <w:sz w:val="24"/>
                <w:szCs w:val="24"/>
              </w:rPr>
            </w:pPr>
            <w:r>
              <w:rPr>
                <w:b/>
                <w:sz w:val="24"/>
                <w:szCs w:val="24"/>
              </w:rPr>
              <w:t xml:space="preserve">Year 1 </w:t>
            </w:r>
          </w:p>
        </w:tc>
        <w:tc>
          <w:tcPr>
            <w:tcW w:w="1961" w:type="dxa"/>
          </w:tcPr>
          <w:p w14:paraId="63187FA8" w14:textId="604EE6B7" w:rsidR="00AA27CB" w:rsidRDefault="00DF6934" w:rsidP="00967B91">
            <w:pPr>
              <w:rPr>
                <w:b/>
                <w:sz w:val="24"/>
                <w:szCs w:val="24"/>
              </w:rPr>
            </w:pPr>
            <w:r>
              <w:rPr>
                <w:b/>
                <w:sz w:val="24"/>
                <w:szCs w:val="24"/>
              </w:rPr>
              <w:t>1 pupil 0.6%</w:t>
            </w:r>
          </w:p>
        </w:tc>
        <w:tc>
          <w:tcPr>
            <w:tcW w:w="1969" w:type="dxa"/>
          </w:tcPr>
          <w:p w14:paraId="3DE6370F" w14:textId="694DFA37" w:rsidR="00AA27CB" w:rsidRDefault="00DF6934" w:rsidP="00967B91">
            <w:pPr>
              <w:rPr>
                <w:b/>
                <w:sz w:val="24"/>
                <w:szCs w:val="24"/>
              </w:rPr>
            </w:pPr>
            <w:r>
              <w:rPr>
                <w:b/>
                <w:sz w:val="24"/>
                <w:szCs w:val="24"/>
              </w:rPr>
              <w:t>1 pupil 0.6%</w:t>
            </w:r>
          </w:p>
        </w:tc>
        <w:tc>
          <w:tcPr>
            <w:tcW w:w="2379" w:type="dxa"/>
          </w:tcPr>
          <w:p w14:paraId="43DB0AEC" w14:textId="0BE6CCFF" w:rsidR="00DC2111" w:rsidRDefault="006D0C88" w:rsidP="00967B91">
            <w:pPr>
              <w:rPr>
                <w:b/>
                <w:sz w:val="24"/>
                <w:szCs w:val="24"/>
              </w:rPr>
            </w:pPr>
            <w:r>
              <w:rPr>
                <w:b/>
                <w:sz w:val="24"/>
                <w:szCs w:val="24"/>
              </w:rPr>
              <w:t>100%</w:t>
            </w:r>
          </w:p>
        </w:tc>
        <w:tc>
          <w:tcPr>
            <w:tcW w:w="2380" w:type="dxa"/>
          </w:tcPr>
          <w:p w14:paraId="453EDCB8" w14:textId="30530118" w:rsidR="00DC2111" w:rsidRDefault="006D0C88" w:rsidP="00967B91">
            <w:pPr>
              <w:rPr>
                <w:b/>
                <w:sz w:val="24"/>
                <w:szCs w:val="24"/>
              </w:rPr>
            </w:pPr>
            <w:r>
              <w:rPr>
                <w:b/>
                <w:sz w:val="24"/>
                <w:szCs w:val="24"/>
              </w:rPr>
              <w:t>-</w:t>
            </w:r>
          </w:p>
        </w:tc>
        <w:tc>
          <w:tcPr>
            <w:tcW w:w="2547" w:type="dxa"/>
          </w:tcPr>
          <w:p w14:paraId="17A668A5" w14:textId="7B5DC0DE" w:rsidR="00DC2111" w:rsidRDefault="006D0C88" w:rsidP="00084B6D">
            <w:pPr>
              <w:rPr>
                <w:b/>
                <w:sz w:val="24"/>
                <w:szCs w:val="24"/>
              </w:rPr>
            </w:pPr>
            <w:r>
              <w:rPr>
                <w:b/>
                <w:sz w:val="24"/>
                <w:szCs w:val="24"/>
              </w:rPr>
              <w:t>-</w:t>
            </w:r>
          </w:p>
        </w:tc>
      </w:tr>
      <w:tr w:rsidR="00913AD8" w14:paraId="739E656B" w14:textId="77777777" w:rsidTr="00DF6934">
        <w:tc>
          <w:tcPr>
            <w:tcW w:w="2712" w:type="dxa"/>
          </w:tcPr>
          <w:p w14:paraId="0D107BFE" w14:textId="77777777" w:rsidR="00AA27CB" w:rsidRDefault="00AA27CB" w:rsidP="00967B91">
            <w:pPr>
              <w:rPr>
                <w:b/>
                <w:sz w:val="24"/>
                <w:szCs w:val="24"/>
              </w:rPr>
            </w:pPr>
            <w:r>
              <w:rPr>
                <w:b/>
                <w:sz w:val="24"/>
                <w:szCs w:val="24"/>
              </w:rPr>
              <w:t>Year 2</w:t>
            </w:r>
          </w:p>
        </w:tc>
        <w:tc>
          <w:tcPr>
            <w:tcW w:w="1961" w:type="dxa"/>
          </w:tcPr>
          <w:p w14:paraId="4C716A35" w14:textId="27B865C0" w:rsidR="00AA27CB" w:rsidRDefault="00DF6934" w:rsidP="00967B91">
            <w:pPr>
              <w:rPr>
                <w:b/>
                <w:sz w:val="24"/>
                <w:szCs w:val="24"/>
              </w:rPr>
            </w:pPr>
            <w:r>
              <w:rPr>
                <w:b/>
                <w:sz w:val="24"/>
                <w:szCs w:val="24"/>
              </w:rPr>
              <w:t>1 pupil 0.5%</w:t>
            </w:r>
          </w:p>
        </w:tc>
        <w:tc>
          <w:tcPr>
            <w:tcW w:w="1969" w:type="dxa"/>
          </w:tcPr>
          <w:p w14:paraId="3604502A" w14:textId="5575A59F" w:rsidR="00AA27CB" w:rsidRDefault="00DF6934" w:rsidP="00967B91">
            <w:pPr>
              <w:rPr>
                <w:b/>
                <w:sz w:val="24"/>
                <w:szCs w:val="24"/>
              </w:rPr>
            </w:pPr>
            <w:r>
              <w:rPr>
                <w:b/>
                <w:sz w:val="24"/>
                <w:szCs w:val="24"/>
              </w:rPr>
              <w:t>-</w:t>
            </w:r>
          </w:p>
        </w:tc>
        <w:tc>
          <w:tcPr>
            <w:tcW w:w="2379" w:type="dxa"/>
          </w:tcPr>
          <w:p w14:paraId="5E843E16" w14:textId="6A601CEC" w:rsidR="00AA27CB" w:rsidRDefault="006D0C88" w:rsidP="00084B6D">
            <w:pPr>
              <w:rPr>
                <w:b/>
                <w:sz w:val="24"/>
                <w:szCs w:val="24"/>
              </w:rPr>
            </w:pPr>
            <w:r>
              <w:rPr>
                <w:b/>
                <w:sz w:val="24"/>
                <w:szCs w:val="24"/>
              </w:rPr>
              <w:t>-</w:t>
            </w:r>
          </w:p>
        </w:tc>
        <w:tc>
          <w:tcPr>
            <w:tcW w:w="2380" w:type="dxa"/>
          </w:tcPr>
          <w:p w14:paraId="124EC23D" w14:textId="01353AE8" w:rsidR="00AA27CB" w:rsidRDefault="006D0C88" w:rsidP="00084B6D">
            <w:pPr>
              <w:rPr>
                <w:b/>
                <w:sz w:val="24"/>
                <w:szCs w:val="24"/>
              </w:rPr>
            </w:pPr>
            <w:r>
              <w:rPr>
                <w:b/>
                <w:sz w:val="24"/>
                <w:szCs w:val="24"/>
              </w:rPr>
              <w:t>100%</w:t>
            </w:r>
          </w:p>
        </w:tc>
        <w:tc>
          <w:tcPr>
            <w:tcW w:w="2547" w:type="dxa"/>
          </w:tcPr>
          <w:p w14:paraId="727E5561" w14:textId="4BD2A2FD" w:rsidR="00AA27CB" w:rsidRDefault="00AA27CB" w:rsidP="00084B6D">
            <w:pPr>
              <w:rPr>
                <w:b/>
                <w:sz w:val="24"/>
                <w:szCs w:val="24"/>
              </w:rPr>
            </w:pPr>
          </w:p>
        </w:tc>
      </w:tr>
      <w:tr w:rsidR="00913AD8" w14:paraId="2D93C8BC" w14:textId="77777777" w:rsidTr="00DF6934">
        <w:tc>
          <w:tcPr>
            <w:tcW w:w="2712" w:type="dxa"/>
          </w:tcPr>
          <w:p w14:paraId="1EA5AB64" w14:textId="77777777" w:rsidR="00AA27CB" w:rsidRDefault="00AA27CB" w:rsidP="00967B91">
            <w:pPr>
              <w:rPr>
                <w:b/>
                <w:sz w:val="24"/>
                <w:szCs w:val="24"/>
              </w:rPr>
            </w:pPr>
            <w:r>
              <w:rPr>
                <w:b/>
                <w:sz w:val="24"/>
                <w:szCs w:val="24"/>
              </w:rPr>
              <w:t>Year 3</w:t>
            </w:r>
          </w:p>
        </w:tc>
        <w:tc>
          <w:tcPr>
            <w:tcW w:w="1961" w:type="dxa"/>
          </w:tcPr>
          <w:p w14:paraId="54ACD5FF" w14:textId="32B366E2" w:rsidR="00AA27CB" w:rsidRDefault="00DF6934" w:rsidP="00967B91">
            <w:pPr>
              <w:rPr>
                <w:b/>
                <w:sz w:val="24"/>
                <w:szCs w:val="24"/>
              </w:rPr>
            </w:pPr>
            <w:r>
              <w:rPr>
                <w:b/>
                <w:sz w:val="24"/>
                <w:szCs w:val="24"/>
              </w:rPr>
              <w:t>4 pupils 2.6%</w:t>
            </w:r>
          </w:p>
        </w:tc>
        <w:tc>
          <w:tcPr>
            <w:tcW w:w="1969" w:type="dxa"/>
          </w:tcPr>
          <w:p w14:paraId="059A7A19" w14:textId="030F48F1" w:rsidR="00AA27CB" w:rsidRDefault="00DF6934" w:rsidP="00967B91">
            <w:pPr>
              <w:rPr>
                <w:b/>
                <w:sz w:val="24"/>
                <w:szCs w:val="24"/>
              </w:rPr>
            </w:pPr>
            <w:r>
              <w:rPr>
                <w:b/>
                <w:sz w:val="24"/>
                <w:szCs w:val="24"/>
              </w:rPr>
              <w:t>2 pupils 1.3%</w:t>
            </w:r>
          </w:p>
        </w:tc>
        <w:tc>
          <w:tcPr>
            <w:tcW w:w="2379" w:type="dxa"/>
          </w:tcPr>
          <w:p w14:paraId="124AB81F" w14:textId="32FB81A3" w:rsidR="00AA27CB" w:rsidRDefault="006D0C88" w:rsidP="00084B6D">
            <w:pPr>
              <w:rPr>
                <w:b/>
                <w:sz w:val="24"/>
                <w:szCs w:val="24"/>
              </w:rPr>
            </w:pPr>
            <w:r>
              <w:rPr>
                <w:b/>
                <w:sz w:val="24"/>
                <w:szCs w:val="24"/>
              </w:rPr>
              <w:t>50%</w:t>
            </w:r>
          </w:p>
        </w:tc>
        <w:tc>
          <w:tcPr>
            <w:tcW w:w="2380" w:type="dxa"/>
          </w:tcPr>
          <w:p w14:paraId="57864917" w14:textId="24A85F63" w:rsidR="00AA27CB" w:rsidRDefault="006D0C88" w:rsidP="00084B6D">
            <w:pPr>
              <w:rPr>
                <w:b/>
                <w:sz w:val="24"/>
                <w:szCs w:val="24"/>
              </w:rPr>
            </w:pPr>
            <w:r>
              <w:rPr>
                <w:b/>
                <w:sz w:val="24"/>
                <w:szCs w:val="24"/>
              </w:rPr>
              <w:t>50%</w:t>
            </w:r>
          </w:p>
        </w:tc>
        <w:tc>
          <w:tcPr>
            <w:tcW w:w="2547" w:type="dxa"/>
          </w:tcPr>
          <w:p w14:paraId="55AECA4D" w14:textId="04428046" w:rsidR="00AA27CB" w:rsidRDefault="006D0C88" w:rsidP="00084B6D">
            <w:pPr>
              <w:rPr>
                <w:b/>
                <w:sz w:val="24"/>
                <w:szCs w:val="24"/>
              </w:rPr>
            </w:pPr>
            <w:r>
              <w:rPr>
                <w:b/>
                <w:sz w:val="24"/>
                <w:szCs w:val="24"/>
              </w:rPr>
              <w:t>-</w:t>
            </w:r>
          </w:p>
        </w:tc>
      </w:tr>
      <w:tr w:rsidR="00913AD8" w14:paraId="350DA31F" w14:textId="77777777" w:rsidTr="00DF6934">
        <w:tc>
          <w:tcPr>
            <w:tcW w:w="2712" w:type="dxa"/>
          </w:tcPr>
          <w:p w14:paraId="1988A931" w14:textId="77777777" w:rsidR="00AA27CB" w:rsidRDefault="00AA27CB" w:rsidP="00967B91">
            <w:pPr>
              <w:rPr>
                <w:b/>
                <w:sz w:val="24"/>
                <w:szCs w:val="24"/>
              </w:rPr>
            </w:pPr>
            <w:r>
              <w:rPr>
                <w:b/>
                <w:sz w:val="24"/>
                <w:szCs w:val="24"/>
              </w:rPr>
              <w:t>Year 4</w:t>
            </w:r>
          </w:p>
        </w:tc>
        <w:tc>
          <w:tcPr>
            <w:tcW w:w="1961" w:type="dxa"/>
          </w:tcPr>
          <w:p w14:paraId="2ACF8EEC" w14:textId="73573C2D" w:rsidR="00AA27CB" w:rsidRDefault="006D0C88" w:rsidP="00967B91">
            <w:pPr>
              <w:rPr>
                <w:b/>
                <w:sz w:val="24"/>
                <w:szCs w:val="24"/>
              </w:rPr>
            </w:pPr>
            <w:r>
              <w:rPr>
                <w:b/>
                <w:sz w:val="24"/>
                <w:szCs w:val="24"/>
              </w:rPr>
              <w:t>3 pupils 1.5%</w:t>
            </w:r>
          </w:p>
        </w:tc>
        <w:tc>
          <w:tcPr>
            <w:tcW w:w="1969" w:type="dxa"/>
          </w:tcPr>
          <w:p w14:paraId="77AAD091" w14:textId="2B48AC46" w:rsidR="00AA27CB" w:rsidRDefault="006D0C88" w:rsidP="00967B91">
            <w:pPr>
              <w:rPr>
                <w:b/>
                <w:sz w:val="24"/>
                <w:szCs w:val="24"/>
              </w:rPr>
            </w:pPr>
            <w:r>
              <w:rPr>
                <w:b/>
                <w:sz w:val="24"/>
                <w:szCs w:val="24"/>
              </w:rPr>
              <w:t>1 pupil 0.5%</w:t>
            </w:r>
          </w:p>
        </w:tc>
        <w:tc>
          <w:tcPr>
            <w:tcW w:w="2379" w:type="dxa"/>
          </w:tcPr>
          <w:p w14:paraId="6F104CE6" w14:textId="1EAFF295" w:rsidR="00AA27CB" w:rsidRDefault="006D0C88" w:rsidP="00084B6D">
            <w:pPr>
              <w:rPr>
                <w:b/>
                <w:sz w:val="24"/>
                <w:szCs w:val="24"/>
              </w:rPr>
            </w:pPr>
            <w:r>
              <w:rPr>
                <w:b/>
                <w:sz w:val="24"/>
                <w:szCs w:val="24"/>
              </w:rPr>
              <w:t>50%</w:t>
            </w:r>
          </w:p>
        </w:tc>
        <w:tc>
          <w:tcPr>
            <w:tcW w:w="2380" w:type="dxa"/>
          </w:tcPr>
          <w:p w14:paraId="2521BCC3" w14:textId="53042D0C" w:rsidR="00AA27CB" w:rsidRPr="00084B6D" w:rsidRDefault="006D0C88" w:rsidP="00084B6D">
            <w:pPr>
              <w:rPr>
                <w:b/>
                <w:sz w:val="24"/>
                <w:szCs w:val="24"/>
              </w:rPr>
            </w:pPr>
            <w:r>
              <w:rPr>
                <w:b/>
                <w:sz w:val="24"/>
                <w:szCs w:val="24"/>
              </w:rPr>
              <w:t>50%</w:t>
            </w:r>
          </w:p>
        </w:tc>
        <w:tc>
          <w:tcPr>
            <w:tcW w:w="2547" w:type="dxa"/>
          </w:tcPr>
          <w:p w14:paraId="75395F65" w14:textId="3D847B3E" w:rsidR="00AA27CB" w:rsidRDefault="006D0C88" w:rsidP="00084B6D">
            <w:pPr>
              <w:rPr>
                <w:b/>
                <w:sz w:val="24"/>
                <w:szCs w:val="24"/>
              </w:rPr>
            </w:pPr>
            <w:r>
              <w:rPr>
                <w:b/>
                <w:sz w:val="24"/>
                <w:szCs w:val="24"/>
              </w:rPr>
              <w:t>-</w:t>
            </w:r>
          </w:p>
        </w:tc>
      </w:tr>
      <w:tr w:rsidR="00913AD8" w14:paraId="26A5F67F" w14:textId="77777777" w:rsidTr="00DF6934">
        <w:tc>
          <w:tcPr>
            <w:tcW w:w="2712" w:type="dxa"/>
          </w:tcPr>
          <w:p w14:paraId="6737B8CC" w14:textId="77777777" w:rsidR="00AA27CB" w:rsidRDefault="00AA27CB" w:rsidP="00967B91">
            <w:pPr>
              <w:rPr>
                <w:b/>
                <w:sz w:val="24"/>
                <w:szCs w:val="24"/>
              </w:rPr>
            </w:pPr>
            <w:r>
              <w:rPr>
                <w:b/>
                <w:sz w:val="24"/>
                <w:szCs w:val="24"/>
              </w:rPr>
              <w:t>Year 5</w:t>
            </w:r>
          </w:p>
        </w:tc>
        <w:tc>
          <w:tcPr>
            <w:tcW w:w="1961" w:type="dxa"/>
          </w:tcPr>
          <w:p w14:paraId="5FB95076" w14:textId="1E61A391" w:rsidR="00AA27CB" w:rsidRDefault="006D0C88" w:rsidP="00967B91">
            <w:pPr>
              <w:rPr>
                <w:b/>
                <w:sz w:val="24"/>
                <w:szCs w:val="24"/>
              </w:rPr>
            </w:pPr>
            <w:r>
              <w:rPr>
                <w:b/>
                <w:sz w:val="24"/>
                <w:szCs w:val="24"/>
              </w:rPr>
              <w:t>1 pupil 0.5%</w:t>
            </w:r>
          </w:p>
        </w:tc>
        <w:tc>
          <w:tcPr>
            <w:tcW w:w="1969" w:type="dxa"/>
          </w:tcPr>
          <w:p w14:paraId="63509D5A" w14:textId="5A389516" w:rsidR="00AA27CB" w:rsidRDefault="006D0C88" w:rsidP="00967B91">
            <w:pPr>
              <w:rPr>
                <w:b/>
                <w:sz w:val="24"/>
                <w:szCs w:val="24"/>
              </w:rPr>
            </w:pPr>
            <w:r>
              <w:rPr>
                <w:b/>
                <w:sz w:val="24"/>
                <w:szCs w:val="24"/>
              </w:rPr>
              <w:t>1 pupil 0.5%</w:t>
            </w:r>
          </w:p>
        </w:tc>
        <w:tc>
          <w:tcPr>
            <w:tcW w:w="2379" w:type="dxa"/>
          </w:tcPr>
          <w:p w14:paraId="26B16169" w14:textId="0B48424A" w:rsidR="00AA27CB" w:rsidRDefault="006D0C88" w:rsidP="00084B6D">
            <w:pPr>
              <w:rPr>
                <w:b/>
                <w:sz w:val="24"/>
                <w:szCs w:val="24"/>
              </w:rPr>
            </w:pPr>
            <w:r>
              <w:rPr>
                <w:b/>
                <w:sz w:val="24"/>
                <w:szCs w:val="24"/>
              </w:rPr>
              <w:t>50%</w:t>
            </w:r>
          </w:p>
        </w:tc>
        <w:tc>
          <w:tcPr>
            <w:tcW w:w="2380" w:type="dxa"/>
          </w:tcPr>
          <w:p w14:paraId="7DF2B934" w14:textId="412EDA96" w:rsidR="00AA27CB" w:rsidRDefault="006D0C88" w:rsidP="00084B6D">
            <w:pPr>
              <w:rPr>
                <w:b/>
                <w:sz w:val="24"/>
                <w:szCs w:val="24"/>
              </w:rPr>
            </w:pPr>
            <w:r>
              <w:rPr>
                <w:b/>
                <w:sz w:val="24"/>
                <w:szCs w:val="24"/>
              </w:rPr>
              <w:t>50%</w:t>
            </w:r>
          </w:p>
        </w:tc>
        <w:tc>
          <w:tcPr>
            <w:tcW w:w="2547" w:type="dxa"/>
          </w:tcPr>
          <w:p w14:paraId="63B80BB4" w14:textId="1E78CFB1" w:rsidR="00AA27CB" w:rsidRDefault="006D0C88" w:rsidP="00084B6D">
            <w:pPr>
              <w:rPr>
                <w:b/>
                <w:sz w:val="24"/>
                <w:szCs w:val="24"/>
              </w:rPr>
            </w:pPr>
            <w:r>
              <w:rPr>
                <w:b/>
                <w:sz w:val="24"/>
                <w:szCs w:val="24"/>
              </w:rPr>
              <w:t>-</w:t>
            </w:r>
          </w:p>
        </w:tc>
      </w:tr>
      <w:tr w:rsidR="00913AD8" w14:paraId="2B8D9007" w14:textId="77777777" w:rsidTr="00DF6934">
        <w:tc>
          <w:tcPr>
            <w:tcW w:w="2712" w:type="dxa"/>
          </w:tcPr>
          <w:p w14:paraId="47EE3483" w14:textId="77777777" w:rsidR="00AA27CB" w:rsidRDefault="00AA27CB" w:rsidP="00967B91">
            <w:pPr>
              <w:rPr>
                <w:b/>
                <w:sz w:val="24"/>
                <w:szCs w:val="24"/>
              </w:rPr>
            </w:pPr>
            <w:r>
              <w:rPr>
                <w:b/>
                <w:sz w:val="24"/>
                <w:szCs w:val="24"/>
              </w:rPr>
              <w:t>Year 6</w:t>
            </w:r>
          </w:p>
        </w:tc>
        <w:tc>
          <w:tcPr>
            <w:tcW w:w="1961" w:type="dxa"/>
          </w:tcPr>
          <w:p w14:paraId="18615F48" w14:textId="10E29B99" w:rsidR="00AA27CB" w:rsidRDefault="006D0C88" w:rsidP="00967B91">
            <w:pPr>
              <w:rPr>
                <w:b/>
                <w:sz w:val="24"/>
                <w:szCs w:val="24"/>
              </w:rPr>
            </w:pPr>
            <w:r>
              <w:rPr>
                <w:b/>
                <w:sz w:val="24"/>
                <w:szCs w:val="24"/>
              </w:rPr>
              <w:t>1 pupil 0.5%</w:t>
            </w:r>
          </w:p>
        </w:tc>
        <w:tc>
          <w:tcPr>
            <w:tcW w:w="1969" w:type="dxa"/>
          </w:tcPr>
          <w:p w14:paraId="6A9110E4" w14:textId="34F3D2A8" w:rsidR="00AA27CB" w:rsidRDefault="006D0C88" w:rsidP="00967B91">
            <w:pPr>
              <w:rPr>
                <w:b/>
                <w:sz w:val="24"/>
                <w:szCs w:val="24"/>
              </w:rPr>
            </w:pPr>
            <w:r>
              <w:rPr>
                <w:b/>
                <w:sz w:val="24"/>
                <w:szCs w:val="24"/>
              </w:rPr>
              <w:t>5 pupils 2.4%</w:t>
            </w:r>
          </w:p>
        </w:tc>
        <w:tc>
          <w:tcPr>
            <w:tcW w:w="2379" w:type="dxa"/>
          </w:tcPr>
          <w:p w14:paraId="5A41DC75" w14:textId="43B5AA7B" w:rsidR="00AA27CB" w:rsidRDefault="006D0C88" w:rsidP="00084B6D">
            <w:pPr>
              <w:rPr>
                <w:b/>
                <w:sz w:val="24"/>
                <w:szCs w:val="24"/>
              </w:rPr>
            </w:pPr>
            <w:r>
              <w:rPr>
                <w:b/>
                <w:sz w:val="24"/>
                <w:szCs w:val="24"/>
              </w:rPr>
              <w:t>17%</w:t>
            </w:r>
          </w:p>
        </w:tc>
        <w:tc>
          <w:tcPr>
            <w:tcW w:w="2380" w:type="dxa"/>
          </w:tcPr>
          <w:p w14:paraId="2BB36858" w14:textId="2DB374C3" w:rsidR="00AA27CB" w:rsidRDefault="006D0C88" w:rsidP="00084B6D">
            <w:pPr>
              <w:rPr>
                <w:b/>
                <w:sz w:val="24"/>
                <w:szCs w:val="24"/>
              </w:rPr>
            </w:pPr>
            <w:r>
              <w:rPr>
                <w:b/>
                <w:sz w:val="24"/>
                <w:szCs w:val="24"/>
              </w:rPr>
              <w:t>34%</w:t>
            </w:r>
          </w:p>
        </w:tc>
        <w:tc>
          <w:tcPr>
            <w:tcW w:w="2547" w:type="dxa"/>
          </w:tcPr>
          <w:p w14:paraId="1CB6CAC4" w14:textId="3F499DCB" w:rsidR="00AA27CB" w:rsidRDefault="006D0C88" w:rsidP="00084B6D">
            <w:pPr>
              <w:rPr>
                <w:b/>
                <w:sz w:val="24"/>
                <w:szCs w:val="24"/>
              </w:rPr>
            </w:pPr>
            <w:r>
              <w:rPr>
                <w:b/>
                <w:sz w:val="24"/>
                <w:szCs w:val="24"/>
              </w:rPr>
              <w:t>49%</w:t>
            </w:r>
          </w:p>
        </w:tc>
      </w:tr>
    </w:tbl>
    <w:p w14:paraId="70DB39AD" w14:textId="506E8224" w:rsidR="00091D88" w:rsidRDefault="00091D88" w:rsidP="003F30B4">
      <w:pPr>
        <w:rPr>
          <w:b/>
          <w:sz w:val="24"/>
          <w:szCs w:val="24"/>
        </w:rPr>
      </w:pPr>
    </w:p>
    <w:p w14:paraId="3A838415" w14:textId="77777777" w:rsidR="00DF6934" w:rsidRDefault="00DF6934" w:rsidP="003F30B4">
      <w:pPr>
        <w:rPr>
          <w:b/>
          <w:sz w:val="24"/>
          <w:szCs w:val="24"/>
        </w:rPr>
      </w:pPr>
    </w:p>
    <w:p w14:paraId="1CE799BD" w14:textId="01C2270E" w:rsidR="005E2A6A" w:rsidRDefault="005E2A6A" w:rsidP="003F30B4">
      <w:pPr>
        <w:rPr>
          <w:b/>
          <w:sz w:val="24"/>
          <w:szCs w:val="24"/>
        </w:rPr>
      </w:pPr>
      <w:r>
        <w:rPr>
          <w:b/>
          <w:sz w:val="24"/>
          <w:szCs w:val="24"/>
        </w:rPr>
        <w:t xml:space="preserve">Key Challenges for Pupil Premium Pupils </w:t>
      </w:r>
    </w:p>
    <w:tbl>
      <w:tblPr>
        <w:tblStyle w:val="TableGrid"/>
        <w:tblW w:w="0" w:type="auto"/>
        <w:tblLook w:val="04A0" w:firstRow="1" w:lastRow="0" w:firstColumn="1" w:lastColumn="0" w:noHBand="0" w:noVBand="1"/>
      </w:tblPr>
      <w:tblGrid>
        <w:gridCol w:w="13948"/>
      </w:tblGrid>
      <w:tr w:rsidR="005E2A6A" w14:paraId="435116F8" w14:textId="77777777" w:rsidTr="005E2A6A">
        <w:tc>
          <w:tcPr>
            <w:tcW w:w="14142" w:type="dxa"/>
          </w:tcPr>
          <w:p w14:paraId="7C0199A2" w14:textId="77777777" w:rsidR="005E2A6A" w:rsidRDefault="00E10460" w:rsidP="003F30B4">
            <w:pPr>
              <w:rPr>
                <w:b/>
                <w:sz w:val="24"/>
                <w:szCs w:val="24"/>
              </w:rPr>
            </w:pPr>
            <w:r>
              <w:rPr>
                <w:b/>
                <w:sz w:val="24"/>
                <w:szCs w:val="24"/>
              </w:rPr>
              <w:t>External barriers that may affect some disadvantaged pupils</w:t>
            </w:r>
          </w:p>
          <w:p w14:paraId="646FE1F9" w14:textId="383897F5" w:rsidR="00E10460" w:rsidRDefault="00C37AA9" w:rsidP="003F30B4">
            <w:pPr>
              <w:rPr>
                <w:rFonts w:ascii="Comic Sans MS" w:hAnsi="Comic Sans MS"/>
                <w:sz w:val="20"/>
                <w:szCs w:val="20"/>
              </w:rPr>
            </w:pPr>
            <w:r>
              <w:rPr>
                <w:rFonts w:ascii="Comic Sans MS" w:hAnsi="Comic Sans MS"/>
                <w:sz w:val="20"/>
                <w:szCs w:val="20"/>
              </w:rPr>
              <w:t xml:space="preserve">Limited engagement between families and the school, so </w:t>
            </w:r>
            <w:r w:rsidR="0014255D">
              <w:rPr>
                <w:rFonts w:ascii="Comic Sans MS" w:hAnsi="Comic Sans MS"/>
                <w:sz w:val="20"/>
                <w:szCs w:val="20"/>
              </w:rPr>
              <w:t xml:space="preserve">some </w:t>
            </w:r>
            <w:r>
              <w:rPr>
                <w:rFonts w:ascii="Comic Sans MS" w:hAnsi="Comic Sans MS"/>
                <w:sz w:val="20"/>
                <w:szCs w:val="20"/>
              </w:rPr>
              <w:t>families feel less confident supporting learning and emotional well-being at home.</w:t>
            </w:r>
          </w:p>
          <w:p w14:paraId="0ED6F49B" w14:textId="6E2A6E17" w:rsidR="00C37AA9" w:rsidRDefault="00C37AA9" w:rsidP="003F30B4">
            <w:pPr>
              <w:rPr>
                <w:rFonts w:ascii="Comic Sans MS" w:hAnsi="Comic Sans MS"/>
                <w:sz w:val="20"/>
                <w:szCs w:val="20"/>
              </w:rPr>
            </w:pPr>
            <w:r>
              <w:rPr>
                <w:rFonts w:ascii="Comic Sans MS" w:hAnsi="Comic Sans MS"/>
                <w:sz w:val="20"/>
                <w:szCs w:val="20"/>
              </w:rPr>
              <w:t xml:space="preserve">Limited family time </w:t>
            </w:r>
            <w:r w:rsidR="0014255D">
              <w:rPr>
                <w:rFonts w:ascii="Comic Sans MS" w:hAnsi="Comic Sans MS"/>
                <w:sz w:val="20"/>
                <w:szCs w:val="20"/>
              </w:rPr>
              <w:t>for s</w:t>
            </w:r>
            <w:r>
              <w:rPr>
                <w:rFonts w:ascii="Comic Sans MS" w:hAnsi="Comic Sans MS"/>
                <w:sz w:val="20"/>
                <w:szCs w:val="20"/>
              </w:rPr>
              <w:t xml:space="preserve">ome children </w:t>
            </w:r>
            <w:r w:rsidR="0014255D">
              <w:rPr>
                <w:rFonts w:ascii="Comic Sans MS" w:hAnsi="Comic Sans MS"/>
                <w:sz w:val="20"/>
                <w:szCs w:val="20"/>
              </w:rPr>
              <w:t>with working, busy parents, leading to less development of everyday language and concepts.</w:t>
            </w:r>
          </w:p>
          <w:p w14:paraId="333CECB1" w14:textId="441CBD68" w:rsidR="00E10460" w:rsidRDefault="0014255D" w:rsidP="00EF34A6">
            <w:pPr>
              <w:rPr>
                <w:b/>
                <w:sz w:val="24"/>
                <w:szCs w:val="24"/>
              </w:rPr>
            </w:pPr>
            <w:r>
              <w:rPr>
                <w:rFonts w:ascii="Comic Sans MS" w:hAnsi="Comic Sans MS"/>
                <w:sz w:val="20"/>
                <w:szCs w:val="20"/>
              </w:rPr>
              <w:t xml:space="preserve">Higher levels of anxiety </w:t>
            </w:r>
            <w:r w:rsidR="00EF34A6">
              <w:rPr>
                <w:rFonts w:ascii="Comic Sans MS" w:hAnsi="Comic Sans MS"/>
                <w:sz w:val="20"/>
                <w:szCs w:val="20"/>
              </w:rPr>
              <w:t>due to home circumstances resulting in higher anxiety levels in school.</w:t>
            </w:r>
          </w:p>
        </w:tc>
      </w:tr>
      <w:tr w:rsidR="005E2A6A" w14:paraId="010569CB" w14:textId="77777777" w:rsidTr="005E2A6A">
        <w:tc>
          <w:tcPr>
            <w:tcW w:w="14142" w:type="dxa"/>
          </w:tcPr>
          <w:p w14:paraId="18EB0BAD" w14:textId="2CDCC1ED" w:rsidR="005E2A6A" w:rsidRDefault="00E10460" w:rsidP="003F30B4">
            <w:pPr>
              <w:rPr>
                <w:b/>
                <w:sz w:val="24"/>
                <w:szCs w:val="24"/>
              </w:rPr>
            </w:pPr>
            <w:r>
              <w:rPr>
                <w:b/>
                <w:sz w:val="24"/>
                <w:szCs w:val="24"/>
              </w:rPr>
              <w:t xml:space="preserve">Barriers for learning that make some disadvantaged less successful in their learning </w:t>
            </w:r>
            <w:r w:rsidR="00567217">
              <w:rPr>
                <w:b/>
                <w:sz w:val="24"/>
                <w:szCs w:val="24"/>
              </w:rPr>
              <w:t>in school</w:t>
            </w:r>
          </w:p>
          <w:p w14:paraId="0C2BAEB0" w14:textId="4568C320" w:rsidR="00E10460" w:rsidRDefault="00C37AA9" w:rsidP="003F30B4">
            <w:pPr>
              <w:rPr>
                <w:rFonts w:ascii="Comic Sans MS" w:hAnsi="Comic Sans MS"/>
                <w:sz w:val="20"/>
                <w:szCs w:val="20"/>
              </w:rPr>
            </w:pPr>
            <w:r>
              <w:rPr>
                <w:rFonts w:ascii="Comic Sans MS" w:hAnsi="Comic Sans MS"/>
                <w:sz w:val="20"/>
                <w:szCs w:val="20"/>
              </w:rPr>
              <w:t>The need for a more personalised approach to task design from some teachers, impacting on achievement for Pupil Premium learners, particularly those with SEND.</w:t>
            </w:r>
          </w:p>
          <w:p w14:paraId="377775C6" w14:textId="609191AE" w:rsidR="00C37AA9" w:rsidRDefault="00C37AA9" w:rsidP="003F30B4">
            <w:pPr>
              <w:rPr>
                <w:rFonts w:ascii="Comic Sans MS" w:hAnsi="Comic Sans MS"/>
                <w:sz w:val="20"/>
                <w:szCs w:val="20"/>
              </w:rPr>
            </w:pPr>
            <w:r>
              <w:rPr>
                <w:rFonts w:ascii="Comic Sans MS" w:hAnsi="Comic Sans MS"/>
                <w:sz w:val="20"/>
                <w:szCs w:val="20"/>
              </w:rPr>
              <w:t>Weak o</w:t>
            </w:r>
            <w:r w:rsidRPr="002F721E">
              <w:rPr>
                <w:rFonts w:ascii="Comic Sans MS" w:hAnsi="Comic Sans MS"/>
                <w:sz w:val="20"/>
                <w:szCs w:val="20"/>
              </w:rPr>
              <w:t xml:space="preserve">ral language skills in EYFS </w:t>
            </w:r>
            <w:r>
              <w:rPr>
                <w:rFonts w:ascii="Comic Sans MS" w:hAnsi="Comic Sans MS"/>
                <w:sz w:val="20"/>
                <w:szCs w:val="20"/>
              </w:rPr>
              <w:t xml:space="preserve">and KS1, impacting negatively on </w:t>
            </w:r>
            <w:r w:rsidRPr="002F721E">
              <w:rPr>
                <w:rFonts w:ascii="Comic Sans MS" w:hAnsi="Comic Sans MS"/>
                <w:sz w:val="20"/>
                <w:szCs w:val="20"/>
              </w:rPr>
              <w:t xml:space="preserve">pupil’s abilities to access learning in lessons </w:t>
            </w:r>
            <w:r>
              <w:rPr>
                <w:rFonts w:ascii="Comic Sans MS" w:hAnsi="Comic Sans MS"/>
                <w:sz w:val="20"/>
                <w:szCs w:val="20"/>
              </w:rPr>
              <w:t>and social communication skills.</w:t>
            </w:r>
          </w:p>
          <w:p w14:paraId="7A351FE2" w14:textId="5F126AA1" w:rsidR="00C37AA9" w:rsidRDefault="00C37AA9" w:rsidP="003F30B4">
            <w:pPr>
              <w:rPr>
                <w:b/>
                <w:sz w:val="24"/>
                <w:szCs w:val="24"/>
              </w:rPr>
            </w:pPr>
            <w:r>
              <w:rPr>
                <w:rFonts w:ascii="Comic Sans MS" w:hAnsi="Comic Sans MS"/>
                <w:sz w:val="20"/>
                <w:szCs w:val="20"/>
              </w:rPr>
              <w:t>Risk of Pupil Premium children demonstrating low self-esteem and self-worth, leading to a lack of resilience in learning.</w:t>
            </w:r>
          </w:p>
          <w:p w14:paraId="6504B7A0" w14:textId="17FEA940" w:rsidR="00E10460" w:rsidRDefault="008142DE" w:rsidP="00EF34A6">
            <w:pPr>
              <w:rPr>
                <w:b/>
                <w:sz w:val="24"/>
                <w:szCs w:val="24"/>
              </w:rPr>
            </w:pPr>
            <w:r>
              <w:rPr>
                <w:rFonts w:ascii="Comic Sans MS" w:hAnsi="Comic Sans MS"/>
                <w:sz w:val="20"/>
                <w:szCs w:val="20"/>
              </w:rPr>
              <w:t xml:space="preserve">A pronounced vocabulary gap for some pupils, both in terms of their expressive vocabulary skills and their conceptual understanding of key vocabulary in subjects </w:t>
            </w:r>
          </w:p>
        </w:tc>
      </w:tr>
    </w:tbl>
    <w:p w14:paraId="47B8541B" w14:textId="62F25316" w:rsidR="005E2A6A" w:rsidRDefault="005E2A6A" w:rsidP="003F30B4">
      <w:pPr>
        <w:rPr>
          <w:b/>
          <w:sz w:val="24"/>
          <w:szCs w:val="24"/>
        </w:rPr>
      </w:pPr>
    </w:p>
    <w:tbl>
      <w:tblPr>
        <w:tblStyle w:val="TableGrid"/>
        <w:tblW w:w="0" w:type="auto"/>
        <w:tblLook w:val="04A0" w:firstRow="1" w:lastRow="0" w:firstColumn="1" w:lastColumn="0" w:noHBand="0" w:noVBand="1"/>
      </w:tblPr>
      <w:tblGrid>
        <w:gridCol w:w="9586"/>
        <w:gridCol w:w="4362"/>
      </w:tblGrid>
      <w:tr w:rsidR="0051225D" w14:paraId="321E93BC" w14:textId="77777777" w:rsidTr="008142DE">
        <w:tc>
          <w:tcPr>
            <w:tcW w:w="9586" w:type="dxa"/>
            <w:shd w:val="clear" w:color="auto" w:fill="B2A1C7" w:themeFill="accent4" w:themeFillTint="99"/>
          </w:tcPr>
          <w:p w14:paraId="05B6EEEB" w14:textId="5FD4F1E3" w:rsidR="0051225D" w:rsidRDefault="007966B4" w:rsidP="003F30B4">
            <w:pPr>
              <w:rPr>
                <w:b/>
                <w:sz w:val="24"/>
                <w:szCs w:val="24"/>
              </w:rPr>
            </w:pPr>
            <w:r>
              <w:rPr>
                <w:b/>
                <w:sz w:val="24"/>
                <w:szCs w:val="24"/>
              </w:rPr>
              <w:t>Summary allocation of funding</w:t>
            </w:r>
            <w:r w:rsidR="00567217">
              <w:rPr>
                <w:b/>
                <w:sz w:val="24"/>
                <w:szCs w:val="24"/>
              </w:rPr>
              <w:t xml:space="preserve"> and rationale</w:t>
            </w:r>
          </w:p>
        </w:tc>
        <w:tc>
          <w:tcPr>
            <w:tcW w:w="4362" w:type="dxa"/>
            <w:shd w:val="clear" w:color="auto" w:fill="B2A1C7" w:themeFill="accent4" w:themeFillTint="99"/>
          </w:tcPr>
          <w:p w14:paraId="55F84FE9" w14:textId="77777777" w:rsidR="0051225D" w:rsidRDefault="0051225D" w:rsidP="003F30B4">
            <w:pPr>
              <w:rPr>
                <w:b/>
                <w:sz w:val="24"/>
                <w:szCs w:val="24"/>
              </w:rPr>
            </w:pPr>
            <w:r>
              <w:rPr>
                <w:b/>
                <w:sz w:val="24"/>
                <w:szCs w:val="24"/>
              </w:rPr>
              <w:t>Expenditure</w:t>
            </w:r>
          </w:p>
        </w:tc>
      </w:tr>
      <w:tr w:rsidR="0051225D" w14:paraId="5DA3E90B" w14:textId="77777777" w:rsidTr="008142DE">
        <w:tc>
          <w:tcPr>
            <w:tcW w:w="9586" w:type="dxa"/>
          </w:tcPr>
          <w:p w14:paraId="5A1650F6" w14:textId="77777777" w:rsidR="0051225D" w:rsidRDefault="0051225D" w:rsidP="003F30B4">
            <w:pPr>
              <w:rPr>
                <w:b/>
                <w:sz w:val="24"/>
                <w:szCs w:val="24"/>
              </w:rPr>
            </w:pPr>
            <w:r>
              <w:rPr>
                <w:b/>
                <w:sz w:val="24"/>
                <w:szCs w:val="24"/>
              </w:rPr>
              <w:t>Teaching and Learning</w:t>
            </w:r>
          </w:p>
          <w:p w14:paraId="5FA84D4C" w14:textId="6A927653" w:rsidR="00EF34A6" w:rsidRPr="00EF34A6" w:rsidRDefault="00EF34A6" w:rsidP="00EF34A6">
            <w:pPr>
              <w:pStyle w:val="ListParagraph"/>
              <w:numPr>
                <w:ilvl w:val="0"/>
                <w:numId w:val="9"/>
              </w:numPr>
              <w:rPr>
                <w:rFonts w:ascii="Comic Sans MS" w:hAnsi="Comic Sans MS"/>
                <w:color w:val="000000"/>
                <w:sz w:val="20"/>
                <w:szCs w:val="20"/>
              </w:rPr>
            </w:pPr>
            <w:r w:rsidRPr="00EF34A6">
              <w:rPr>
                <w:rFonts w:ascii="Comic Sans MS" w:hAnsi="Comic Sans MS"/>
                <w:sz w:val="20"/>
                <w:szCs w:val="20"/>
              </w:rPr>
              <w:t xml:space="preserve">Targeted use of money to identify, purchase and use software especially aimed at those who are not in line to meet ARE, including </w:t>
            </w:r>
            <w:r w:rsidRPr="00EF34A6">
              <w:rPr>
                <w:rFonts w:ascii="Comic Sans MS" w:hAnsi="Comic Sans MS"/>
                <w:color w:val="000000"/>
                <w:sz w:val="20"/>
                <w:szCs w:val="20"/>
              </w:rPr>
              <w:t xml:space="preserve">Clicker 7, Dragon voice activation software, mindfulness apps, Times Tables </w:t>
            </w:r>
            <w:proofErr w:type="spellStart"/>
            <w:r w:rsidRPr="00EF34A6">
              <w:rPr>
                <w:rFonts w:ascii="Comic Sans MS" w:hAnsi="Comic Sans MS"/>
                <w:color w:val="000000"/>
                <w:sz w:val="20"/>
                <w:szCs w:val="20"/>
              </w:rPr>
              <w:t>Rockstars</w:t>
            </w:r>
            <w:proofErr w:type="spellEnd"/>
            <w:r w:rsidRPr="00EF34A6">
              <w:rPr>
                <w:rFonts w:ascii="Comic Sans MS" w:hAnsi="Comic Sans MS"/>
                <w:color w:val="000000"/>
                <w:sz w:val="20"/>
                <w:szCs w:val="20"/>
              </w:rPr>
              <w:t>, Spelling Shed</w:t>
            </w:r>
          </w:p>
          <w:p w14:paraId="0FD24C1C" w14:textId="01086C2F" w:rsidR="00EF34A6" w:rsidRPr="00EF34A6" w:rsidRDefault="00EF34A6" w:rsidP="00EF34A6">
            <w:pPr>
              <w:pStyle w:val="ListParagraph"/>
              <w:numPr>
                <w:ilvl w:val="0"/>
                <w:numId w:val="9"/>
              </w:numPr>
              <w:rPr>
                <w:rFonts w:ascii="Comic Sans MS" w:hAnsi="Comic Sans MS"/>
                <w:color w:val="000000"/>
                <w:sz w:val="20"/>
                <w:szCs w:val="20"/>
              </w:rPr>
            </w:pPr>
            <w:r w:rsidRPr="00EF34A6">
              <w:rPr>
                <w:rFonts w:ascii="Comic Sans MS" w:hAnsi="Comic Sans MS"/>
                <w:sz w:val="20"/>
                <w:szCs w:val="20"/>
              </w:rPr>
              <w:t>Teachers have the opportunity to purchase resources from an allocated budget that will support the learning of individual Pupil Premium children, whilst at the same time positively impacting upon the general learning of all children.</w:t>
            </w:r>
          </w:p>
          <w:p w14:paraId="3C72A442" w14:textId="77777777" w:rsidR="00EF34A6" w:rsidRPr="00EF34A6" w:rsidRDefault="00EF34A6" w:rsidP="00EF34A6">
            <w:pPr>
              <w:pStyle w:val="ListParagraph"/>
              <w:numPr>
                <w:ilvl w:val="0"/>
                <w:numId w:val="9"/>
              </w:numPr>
              <w:rPr>
                <w:rFonts w:ascii="Comic Sans MS" w:hAnsi="Comic Sans MS"/>
                <w:sz w:val="20"/>
                <w:szCs w:val="20"/>
              </w:rPr>
            </w:pPr>
            <w:r w:rsidRPr="00EF34A6">
              <w:rPr>
                <w:rFonts w:ascii="Comic Sans MS" w:hAnsi="Comic Sans MS"/>
                <w:sz w:val="20"/>
                <w:szCs w:val="20"/>
              </w:rPr>
              <w:t>Children to be given the opportunity to complete Home Learning within the school environment with support provided by school staff.</w:t>
            </w:r>
          </w:p>
          <w:p w14:paraId="1BA81CE9" w14:textId="77777777" w:rsidR="00EF34A6" w:rsidRPr="00EF34A6" w:rsidRDefault="00EF34A6" w:rsidP="00EF34A6">
            <w:pPr>
              <w:pStyle w:val="ListParagraph"/>
              <w:numPr>
                <w:ilvl w:val="0"/>
                <w:numId w:val="9"/>
              </w:numPr>
              <w:rPr>
                <w:rFonts w:ascii="Comic Sans MS" w:hAnsi="Comic Sans MS"/>
                <w:sz w:val="20"/>
                <w:szCs w:val="20"/>
              </w:rPr>
            </w:pPr>
            <w:r w:rsidRPr="00EF34A6">
              <w:rPr>
                <w:rFonts w:ascii="Comic Sans MS" w:hAnsi="Comic Sans MS"/>
                <w:sz w:val="20"/>
                <w:szCs w:val="20"/>
              </w:rPr>
              <w:t>Children in Year 2 and 6 to be supported through additional inputs and support in the run up to the KS1/KS2 SATs to develop their ability to perform as well as they can in these. This will also include the purchasing of revision materials for these children.</w:t>
            </w:r>
          </w:p>
          <w:p w14:paraId="26A54A9E" w14:textId="40127970" w:rsidR="00EF34A6" w:rsidRPr="00EF34A6" w:rsidRDefault="00EF34A6" w:rsidP="00EF34A6">
            <w:pPr>
              <w:pStyle w:val="ListParagraph"/>
              <w:numPr>
                <w:ilvl w:val="0"/>
                <w:numId w:val="9"/>
              </w:numPr>
              <w:rPr>
                <w:rFonts w:ascii="Comic Sans MS" w:hAnsi="Comic Sans MS"/>
                <w:sz w:val="20"/>
                <w:szCs w:val="20"/>
              </w:rPr>
            </w:pPr>
            <w:r w:rsidRPr="00EF34A6">
              <w:rPr>
                <w:rFonts w:ascii="Comic Sans MS" w:hAnsi="Comic Sans MS"/>
                <w:sz w:val="20"/>
                <w:szCs w:val="20"/>
              </w:rPr>
              <w:t>Additional teacher to release class teachers to work on identifi</w:t>
            </w:r>
            <w:r w:rsidR="008142DE">
              <w:rPr>
                <w:rFonts w:ascii="Comic Sans MS" w:hAnsi="Comic Sans MS"/>
                <w:sz w:val="20"/>
                <w:szCs w:val="20"/>
              </w:rPr>
              <w:t xml:space="preserve">ed areas of greatest need for disadvantaged </w:t>
            </w:r>
            <w:r w:rsidRPr="00EF34A6">
              <w:rPr>
                <w:rFonts w:ascii="Comic Sans MS" w:hAnsi="Comic Sans MS"/>
                <w:sz w:val="20"/>
                <w:szCs w:val="20"/>
              </w:rPr>
              <w:t>children in their class</w:t>
            </w:r>
          </w:p>
          <w:p w14:paraId="7F52AEE5" w14:textId="77777777" w:rsidR="00C47CD7" w:rsidRDefault="00EF34A6" w:rsidP="008142DE">
            <w:pPr>
              <w:pStyle w:val="ListParagraph"/>
              <w:numPr>
                <w:ilvl w:val="0"/>
                <w:numId w:val="9"/>
              </w:numPr>
              <w:rPr>
                <w:rFonts w:ascii="Comic Sans MS" w:hAnsi="Comic Sans MS"/>
                <w:sz w:val="20"/>
                <w:szCs w:val="20"/>
              </w:rPr>
            </w:pPr>
            <w:r w:rsidRPr="00EF34A6">
              <w:rPr>
                <w:rFonts w:ascii="Comic Sans MS" w:hAnsi="Comic Sans MS"/>
                <w:sz w:val="20"/>
                <w:szCs w:val="20"/>
              </w:rPr>
              <w:t>Continued purchase of Language Links, including resources and t</w:t>
            </w:r>
            <w:r w:rsidR="008142DE">
              <w:rPr>
                <w:rFonts w:ascii="Comic Sans MS" w:hAnsi="Comic Sans MS"/>
                <w:sz w:val="20"/>
                <w:szCs w:val="20"/>
              </w:rPr>
              <w:t>raining for Year R/KS1 staff.  This is a p</w:t>
            </w:r>
            <w:r w:rsidRPr="00EF34A6">
              <w:rPr>
                <w:rFonts w:ascii="Comic Sans MS" w:hAnsi="Comic Sans MS"/>
                <w:sz w:val="20"/>
                <w:szCs w:val="20"/>
              </w:rPr>
              <w:t>rogram to develop the listening, focus and attention of Year R/KS1 pupils to increase skills in communication as they move through the school.</w:t>
            </w:r>
          </w:p>
          <w:p w14:paraId="252CDA04" w14:textId="1EEF9B8C" w:rsidR="008142DE" w:rsidRPr="008142DE" w:rsidRDefault="008142DE" w:rsidP="008142DE">
            <w:pPr>
              <w:pStyle w:val="ListParagraph"/>
              <w:numPr>
                <w:ilvl w:val="0"/>
                <w:numId w:val="9"/>
              </w:numPr>
              <w:rPr>
                <w:rFonts w:ascii="Comic Sans MS" w:hAnsi="Comic Sans MS"/>
                <w:sz w:val="20"/>
                <w:szCs w:val="20"/>
              </w:rPr>
            </w:pPr>
            <w:r>
              <w:rPr>
                <w:rFonts w:ascii="Comic Sans MS" w:hAnsi="Comic Sans MS"/>
                <w:sz w:val="20"/>
                <w:szCs w:val="20"/>
              </w:rPr>
              <w:t>Continuation of Let’s Think across the school as a way of developing expressive language and receptive language</w:t>
            </w:r>
          </w:p>
        </w:tc>
        <w:tc>
          <w:tcPr>
            <w:tcW w:w="4362" w:type="dxa"/>
          </w:tcPr>
          <w:p w14:paraId="44B48D77" w14:textId="50BF595F" w:rsidR="0051225D" w:rsidRDefault="001519E1" w:rsidP="003F30B4">
            <w:pPr>
              <w:rPr>
                <w:b/>
                <w:sz w:val="24"/>
                <w:szCs w:val="24"/>
              </w:rPr>
            </w:pPr>
            <w:r>
              <w:rPr>
                <w:b/>
                <w:sz w:val="24"/>
                <w:szCs w:val="24"/>
              </w:rPr>
              <w:t>£15,000</w:t>
            </w:r>
          </w:p>
        </w:tc>
      </w:tr>
      <w:tr w:rsidR="0051225D" w14:paraId="16F4B302" w14:textId="77777777" w:rsidTr="008142DE">
        <w:tc>
          <w:tcPr>
            <w:tcW w:w="9586" w:type="dxa"/>
          </w:tcPr>
          <w:p w14:paraId="74302A87" w14:textId="77777777" w:rsidR="0051225D" w:rsidRDefault="0051225D" w:rsidP="003F30B4">
            <w:pPr>
              <w:rPr>
                <w:b/>
                <w:sz w:val="24"/>
                <w:szCs w:val="24"/>
              </w:rPr>
            </w:pPr>
            <w:r>
              <w:rPr>
                <w:b/>
                <w:sz w:val="24"/>
                <w:szCs w:val="24"/>
              </w:rPr>
              <w:t>Emotional, social and behavioural support</w:t>
            </w:r>
          </w:p>
          <w:p w14:paraId="26A2106E" w14:textId="77777777" w:rsidR="0051225D" w:rsidRPr="001519E1" w:rsidRDefault="00EF34A6" w:rsidP="001519E1">
            <w:pPr>
              <w:pStyle w:val="ListParagraph"/>
              <w:numPr>
                <w:ilvl w:val="0"/>
                <w:numId w:val="11"/>
              </w:numPr>
              <w:rPr>
                <w:rFonts w:ascii="Comic Sans MS" w:hAnsi="Comic Sans MS"/>
                <w:sz w:val="20"/>
                <w:szCs w:val="20"/>
              </w:rPr>
            </w:pPr>
            <w:r w:rsidRPr="001519E1">
              <w:rPr>
                <w:rFonts w:ascii="Comic Sans MS" w:hAnsi="Comic Sans MS"/>
                <w:sz w:val="20"/>
                <w:szCs w:val="20"/>
              </w:rPr>
              <w:t>Increased PEEP sessions in Year R to develop experiences for children in Year R through development of parenting confidence and understanding.  To include training for staff and additional LSA time to cover delivery of sessions.</w:t>
            </w:r>
          </w:p>
          <w:p w14:paraId="1139CD16" w14:textId="77777777" w:rsidR="00EF34A6" w:rsidRPr="001519E1" w:rsidRDefault="00EF34A6" w:rsidP="001519E1">
            <w:pPr>
              <w:pStyle w:val="ListParagraph"/>
              <w:numPr>
                <w:ilvl w:val="0"/>
                <w:numId w:val="11"/>
              </w:numPr>
              <w:rPr>
                <w:rFonts w:ascii="Comic Sans MS" w:hAnsi="Comic Sans MS"/>
                <w:sz w:val="20"/>
                <w:szCs w:val="20"/>
              </w:rPr>
            </w:pPr>
            <w:r w:rsidRPr="001519E1">
              <w:rPr>
                <w:rFonts w:ascii="Comic Sans MS" w:hAnsi="Comic Sans MS"/>
                <w:sz w:val="20"/>
                <w:szCs w:val="20"/>
              </w:rPr>
              <w:t>Additional LSA hours to deliver lunchtime nurture activities for targeted children to enhance their emotional well-being in school.</w:t>
            </w:r>
          </w:p>
          <w:p w14:paraId="2B2555E8" w14:textId="77777777" w:rsidR="00EF34A6" w:rsidRPr="001519E1" w:rsidRDefault="00EF34A6" w:rsidP="001519E1">
            <w:pPr>
              <w:pStyle w:val="ListParagraph"/>
              <w:numPr>
                <w:ilvl w:val="0"/>
                <w:numId w:val="11"/>
              </w:numPr>
              <w:rPr>
                <w:rFonts w:ascii="Comic Sans MS" w:hAnsi="Comic Sans MS"/>
                <w:sz w:val="20"/>
                <w:szCs w:val="20"/>
              </w:rPr>
            </w:pPr>
            <w:r w:rsidRPr="001519E1">
              <w:rPr>
                <w:rFonts w:ascii="Comic Sans MS" w:hAnsi="Comic Sans MS"/>
                <w:sz w:val="20"/>
                <w:szCs w:val="20"/>
              </w:rPr>
              <w:t>Continued enrolment in the DESTY program for two trained members of staff, to include resources and additional hours to deliver the program.</w:t>
            </w:r>
          </w:p>
          <w:p w14:paraId="7F44418D" w14:textId="77777777" w:rsidR="00EF34A6" w:rsidRPr="001519E1" w:rsidRDefault="00EF34A6" w:rsidP="001519E1">
            <w:pPr>
              <w:pStyle w:val="ListParagraph"/>
              <w:numPr>
                <w:ilvl w:val="0"/>
                <w:numId w:val="11"/>
              </w:numPr>
              <w:rPr>
                <w:rFonts w:ascii="Comic Sans MS" w:hAnsi="Comic Sans MS"/>
                <w:sz w:val="20"/>
                <w:szCs w:val="20"/>
              </w:rPr>
            </w:pPr>
            <w:r w:rsidRPr="001519E1">
              <w:rPr>
                <w:rFonts w:ascii="Comic Sans MS" w:hAnsi="Comic Sans MS"/>
                <w:sz w:val="20"/>
                <w:szCs w:val="20"/>
              </w:rPr>
              <w:t xml:space="preserve">Outside support to </w:t>
            </w:r>
            <w:proofErr w:type="gramStart"/>
            <w:r w:rsidRPr="001519E1">
              <w:rPr>
                <w:rFonts w:ascii="Comic Sans MS" w:hAnsi="Comic Sans MS"/>
                <w:sz w:val="20"/>
                <w:szCs w:val="20"/>
              </w:rPr>
              <w:t>be accessed</w:t>
            </w:r>
            <w:proofErr w:type="gramEnd"/>
            <w:r w:rsidRPr="001519E1">
              <w:rPr>
                <w:rFonts w:ascii="Comic Sans MS" w:hAnsi="Comic Sans MS"/>
                <w:sz w:val="20"/>
                <w:szCs w:val="20"/>
              </w:rPr>
              <w:t xml:space="preserve"> to provide more opportunities for promoting well-being, such as workshops through Solent Mind and other charities.</w:t>
            </w:r>
          </w:p>
          <w:p w14:paraId="6FA808B4" w14:textId="77777777" w:rsidR="00EF34A6" w:rsidRPr="001519E1" w:rsidRDefault="00EF34A6" w:rsidP="001519E1">
            <w:pPr>
              <w:pStyle w:val="ListParagraph"/>
              <w:numPr>
                <w:ilvl w:val="0"/>
                <w:numId w:val="11"/>
              </w:numPr>
              <w:rPr>
                <w:rFonts w:ascii="Comic Sans MS" w:hAnsi="Comic Sans MS"/>
                <w:sz w:val="20"/>
                <w:szCs w:val="20"/>
              </w:rPr>
            </w:pPr>
            <w:r w:rsidRPr="001519E1">
              <w:rPr>
                <w:rFonts w:ascii="Comic Sans MS" w:hAnsi="Comic Sans MS"/>
                <w:sz w:val="20"/>
                <w:szCs w:val="20"/>
              </w:rPr>
              <w:t>Emotional well-being will also be developed through continuation of the SCARF program and the CORAM Education Life Bus</w:t>
            </w:r>
          </w:p>
          <w:p w14:paraId="76DC6D95" w14:textId="48BF49FA" w:rsidR="00EF34A6" w:rsidRPr="001519E1" w:rsidRDefault="00EF34A6" w:rsidP="001519E1">
            <w:pPr>
              <w:pStyle w:val="ListParagraph"/>
              <w:numPr>
                <w:ilvl w:val="0"/>
                <w:numId w:val="11"/>
              </w:numPr>
              <w:rPr>
                <w:b/>
                <w:sz w:val="24"/>
                <w:szCs w:val="24"/>
              </w:rPr>
            </w:pPr>
            <w:r w:rsidRPr="001519E1">
              <w:rPr>
                <w:rFonts w:ascii="Comic Sans MS" w:hAnsi="Comic Sans MS"/>
                <w:sz w:val="20"/>
                <w:szCs w:val="20"/>
              </w:rPr>
              <w:t>ELSA sessions provided to support the welfare of specific children</w:t>
            </w:r>
          </w:p>
        </w:tc>
        <w:tc>
          <w:tcPr>
            <w:tcW w:w="4362" w:type="dxa"/>
          </w:tcPr>
          <w:p w14:paraId="0164E6BE" w14:textId="55282A80" w:rsidR="0051225D" w:rsidRDefault="001519E1" w:rsidP="001519E1">
            <w:pPr>
              <w:rPr>
                <w:b/>
                <w:sz w:val="24"/>
                <w:szCs w:val="24"/>
              </w:rPr>
            </w:pPr>
            <w:r>
              <w:rPr>
                <w:b/>
                <w:sz w:val="24"/>
                <w:szCs w:val="24"/>
              </w:rPr>
              <w:t>£14,000</w:t>
            </w:r>
          </w:p>
        </w:tc>
      </w:tr>
      <w:tr w:rsidR="0051225D" w14:paraId="6D8FDE73" w14:textId="77777777" w:rsidTr="008142DE">
        <w:tc>
          <w:tcPr>
            <w:tcW w:w="9586" w:type="dxa"/>
          </w:tcPr>
          <w:p w14:paraId="44841F1B" w14:textId="77777777" w:rsidR="0051225D" w:rsidRDefault="0051225D" w:rsidP="003F30B4">
            <w:pPr>
              <w:rPr>
                <w:b/>
                <w:sz w:val="24"/>
                <w:szCs w:val="24"/>
              </w:rPr>
            </w:pPr>
            <w:r>
              <w:rPr>
                <w:b/>
                <w:sz w:val="24"/>
                <w:szCs w:val="24"/>
              </w:rPr>
              <w:t xml:space="preserve">Enrichment </w:t>
            </w:r>
          </w:p>
          <w:p w14:paraId="41938F61" w14:textId="77777777" w:rsidR="0051225D" w:rsidRPr="001519E1" w:rsidRDefault="00EF34A6" w:rsidP="001519E1">
            <w:pPr>
              <w:pStyle w:val="ListParagraph"/>
              <w:numPr>
                <w:ilvl w:val="0"/>
                <w:numId w:val="12"/>
              </w:numPr>
              <w:rPr>
                <w:rFonts w:ascii="Comic Sans MS" w:hAnsi="Comic Sans MS"/>
                <w:sz w:val="20"/>
                <w:szCs w:val="20"/>
              </w:rPr>
            </w:pPr>
            <w:proofErr w:type="spellStart"/>
            <w:r w:rsidRPr="001519E1">
              <w:rPr>
                <w:rFonts w:ascii="Comic Sans MS" w:hAnsi="Comic Sans MS"/>
                <w:sz w:val="20"/>
                <w:szCs w:val="20"/>
              </w:rPr>
              <w:t>SENCo</w:t>
            </w:r>
            <w:proofErr w:type="spellEnd"/>
            <w:r w:rsidRPr="001519E1">
              <w:rPr>
                <w:rFonts w:ascii="Comic Sans MS" w:hAnsi="Comic Sans MS"/>
                <w:sz w:val="20"/>
                <w:szCs w:val="20"/>
              </w:rPr>
              <w:t xml:space="preserve"> and FSW to plan support for groups of parents based on their suggestions and needs so that relationships between parents and school are improved, and parents feel more confident in supporting their child.  Attendance to be a focus where needed.</w:t>
            </w:r>
          </w:p>
          <w:p w14:paraId="1BF49FE7" w14:textId="464D04BD" w:rsidR="00EF34A6" w:rsidRPr="001519E1" w:rsidRDefault="00EF34A6" w:rsidP="001519E1">
            <w:pPr>
              <w:pStyle w:val="ListParagraph"/>
              <w:numPr>
                <w:ilvl w:val="0"/>
                <w:numId w:val="12"/>
              </w:numPr>
              <w:rPr>
                <w:rFonts w:ascii="Comic Sans MS" w:hAnsi="Comic Sans MS"/>
                <w:sz w:val="20"/>
                <w:szCs w:val="20"/>
              </w:rPr>
            </w:pPr>
            <w:r w:rsidRPr="001519E1">
              <w:rPr>
                <w:rFonts w:ascii="Comic Sans MS" w:hAnsi="Comic Sans MS"/>
                <w:sz w:val="20"/>
                <w:szCs w:val="20"/>
              </w:rPr>
              <w:t xml:space="preserve">A range of enrichment activities have been planned that will </w:t>
            </w:r>
            <w:proofErr w:type="gramStart"/>
            <w:r w:rsidRPr="001519E1">
              <w:rPr>
                <w:rFonts w:ascii="Comic Sans MS" w:hAnsi="Comic Sans MS"/>
                <w:sz w:val="20"/>
                <w:szCs w:val="20"/>
              </w:rPr>
              <w:t>both enable the development of k</w:t>
            </w:r>
            <w:r w:rsidR="008142DE" w:rsidRPr="001519E1">
              <w:rPr>
                <w:rFonts w:ascii="Comic Sans MS" w:hAnsi="Comic Sans MS"/>
                <w:sz w:val="20"/>
                <w:szCs w:val="20"/>
              </w:rPr>
              <w:t>ey life skills and will further foster</w:t>
            </w:r>
            <w:r w:rsidRPr="001519E1">
              <w:rPr>
                <w:rFonts w:ascii="Comic Sans MS" w:hAnsi="Comic Sans MS"/>
                <w:sz w:val="20"/>
                <w:szCs w:val="20"/>
              </w:rPr>
              <w:t xml:space="preserve"> a sense of belonging to school and a sense of positivity towards education</w:t>
            </w:r>
            <w:proofErr w:type="gramEnd"/>
            <w:r w:rsidRPr="001519E1">
              <w:rPr>
                <w:rFonts w:ascii="Comic Sans MS" w:hAnsi="Comic Sans MS"/>
                <w:sz w:val="20"/>
                <w:szCs w:val="20"/>
              </w:rPr>
              <w:t>. These will include swimming lessons, Sports club, Parent/child cookery sessions and Gardening Club</w:t>
            </w:r>
          </w:p>
          <w:p w14:paraId="1BAA29D0" w14:textId="6F1666AE" w:rsidR="00EF34A6" w:rsidRPr="001519E1" w:rsidRDefault="00EF34A6" w:rsidP="001519E1">
            <w:pPr>
              <w:pStyle w:val="ListParagraph"/>
              <w:numPr>
                <w:ilvl w:val="0"/>
                <w:numId w:val="12"/>
              </w:numPr>
              <w:rPr>
                <w:b/>
                <w:sz w:val="24"/>
                <w:szCs w:val="24"/>
              </w:rPr>
            </w:pPr>
            <w:r w:rsidRPr="001519E1">
              <w:rPr>
                <w:rFonts w:ascii="Comic Sans MS" w:hAnsi="Comic Sans MS"/>
                <w:sz w:val="20"/>
                <w:szCs w:val="20"/>
              </w:rPr>
              <w:t xml:space="preserve">Welfare payments </w:t>
            </w:r>
            <w:proofErr w:type="gramStart"/>
            <w:r w:rsidRPr="001519E1">
              <w:rPr>
                <w:rFonts w:ascii="Comic Sans MS" w:hAnsi="Comic Sans MS"/>
                <w:sz w:val="20"/>
                <w:szCs w:val="20"/>
              </w:rPr>
              <w:t>have been identified</w:t>
            </w:r>
            <w:proofErr w:type="gramEnd"/>
            <w:r w:rsidRPr="001519E1">
              <w:rPr>
                <w:rFonts w:ascii="Comic Sans MS" w:hAnsi="Comic Sans MS"/>
                <w:sz w:val="20"/>
                <w:szCs w:val="20"/>
              </w:rPr>
              <w:t xml:space="preserve"> as being vital in ensuring that the children feel fully engaged with school and feel a part of the school. It ensures that </w:t>
            </w:r>
            <w:r w:rsidR="008142DE" w:rsidRPr="001519E1">
              <w:rPr>
                <w:rFonts w:ascii="Comic Sans MS" w:hAnsi="Comic Sans MS"/>
                <w:sz w:val="20"/>
                <w:szCs w:val="20"/>
              </w:rPr>
              <w:t>disadvantaged pupils have the same opportunities as their peers</w:t>
            </w:r>
            <w:proofErr w:type="gramStart"/>
            <w:r w:rsidR="008142DE" w:rsidRPr="001519E1">
              <w:rPr>
                <w:rFonts w:ascii="Comic Sans MS" w:hAnsi="Comic Sans MS"/>
                <w:sz w:val="20"/>
                <w:szCs w:val="20"/>
              </w:rPr>
              <w:t>.</w:t>
            </w:r>
            <w:r w:rsidRPr="001519E1">
              <w:rPr>
                <w:rFonts w:ascii="Comic Sans MS" w:hAnsi="Comic Sans MS"/>
                <w:sz w:val="20"/>
                <w:szCs w:val="20"/>
              </w:rPr>
              <w:t>.</w:t>
            </w:r>
            <w:proofErr w:type="gramEnd"/>
            <w:r w:rsidRPr="001519E1">
              <w:rPr>
                <w:rFonts w:ascii="Comic Sans MS" w:hAnsi="Comic Sans MS"/>
                <w:sz w:val="20"/>
                <w:szCs w:val="20"/>
              </w:rPr>
              <w:t xml:space="preserve"> Payments within this </w:t>
            </w:r>
            <w:proofErr w:type="gramStart"/>
            <w:r w:rsidRPr="001519E1">
              <w:rPr>
                <w:rFonts w:ascii="Comic Sans MS" w:hAnsi="Comic Sans MS"/>
                <w:sz w:val="20"/>
                <w:szCs w:val="20"/>
              </w:rPr>
              <w:t>include:</w:t>
            </w:r>
            <w:proofErr w:type="gramEnd"/>
            <w:r w:rsidR="008142DE" w:rsidRPr="001519E1">
              <w:rPr>
                <w:rFonts w:ascii="Comic Sans MS" w:hAnsi="Comic Sans MS"/>
                <w:sz w:val="20"/>
                <w:szCs w:val="20"/>
              </w:rPr>
              <w:t xml:space="preserve"> </w:t>
            </w:r>
            <w:r w:rsidRPr="001519E1">
              <w:rPr>
                <w:rFonts w:ascii="Comic Sans MS" w:hAnsi="Comic Sans MS"/>
                <w:sz w:val="20"/>
                <w:szCs w:val="20"/>
              </w:rPr>
              <w:t xml:space="preserve">school trips (including residential), uniform, stationary and use of the extended schools provision.   </w:t>
            </w:r>
          </w:p>
        </w:tc>
        <w:tc>
          <w:tcPr>
            <w:tcW w:w="4362" w:type="dxa"/>
          </w:tcPr>
          <w:p w14:paraId="6A12C802" w14:textId="181C39B7" w:rsidR="004E15E4" w:rsidRPr="004E15E4" w:rsidRDefault="001519E1" w:rsidP="003F30B4">
            <w:pPr>
              <w:rPr>
                <w:b/>
                <w:sz w:val="24"/>
                <w:szCs w:val="24"/>
                <w:highlight w:val="red"/>
              </w:rPr>
            </w:pPr>
            <w:r>
              <w:rPr>
                <w:b/>
                <w:sz w:val="24"/>
                <w:szCs w:val="24"/>
              </w:rPr>
              <w:t>£14</w:t>
            </w:r>
            <w:r w:rsidRPr="001519E1">
              <w:rPr>
                <w:b/>
                <w:sz w:val="24"/>
                <w:szCs w:val="24"/>
              </w:rPr>
              <w:t>,000</w:t>
            </w:r>
          </w:p>
        </w:tc>
      </w:tr>
      <w:tr w:rsidR="0051225D" w14:paraId="1C18B72A" w14:textId="77777777" w:rsidTr="008142DE">
        <w:tc>
          <w:tcPr>
            <w:tcW w:w="9586" w:type="dxa"/>
          </w:tcPr>
          <w:p w14:paraId="4355C6EE" w14:textId="77777777" w:rsidR="0051225D" w:rsidRDefault="0051225D" w:rsidP="003F30B4">
            <w:pPr>
              <w:rPr>
                <w:b/>
                <w:sz w:val="24"/>
                <w:szCs w:val="24"/>
              </w:rPr>
            </w:pPr>
            <w:r>
              <w:rPr>
                <w:b/>
                <w:sz w:val="24"/>
                <w:szCs w:val="24"/>
              </w:rPr>
              <w:t>Total Expenditure</w:t>
            </w:r>
          </w:p>
        </w:tc>
        <w:tc>
          <w:tcPr>
            <w:tcW w:w="4362" w:type="dxa"/>
          </w:tcPr>
          <w:p w14:paraId="4CBD7AB1" w14:textId="2985D1F6" w:rsidR="0051225D" w:rsidRDefault="0054348E" w:rsidP="003F30B4">
            <w:pPr>
              <w:rPr>
                <w:b/>
                <w:sz w:val="24"/>
                <w:szCs w:val="24"/>
              </w:rPr>
            </w:pPr>
            <w:r>
              <w:rPr>
                <w:b/>
                <w:sz w:val="24"/>
                <w:szCs w:val="24"/>
              </w:rPr>
              <w:t>£43,000</w:t>
            </w:r>
          </w:p>
        </w:tc>
      </w:tr>
    </w:tbl>
    <w:p w14:paraId="7B377815" w14:textId="353DE8DA" w:rsidR="0051225D" w:rsidRDefault="0051225D" w:rsidP="003F30B4">
      <w:pPr>
        <w:rPr>
          <w:b/>
          <w:sz w:val="24"/>
          <w:szCs w:val="24"/>
        </w:rPr>
      </w:pPr>
    </w:p>
    <w:tbl>
      <w:tblPr>
        <w:tblStyle w:val="TableGrid"/>
        <w:tblW w:w="0" w:type="auto"/>
        <w:tblLook w:val="04A0" w:firstRow="1" w:lastRow="0" w:firstColumn="1" w:lastColumn="0" w:noHBand="0" w:noVBand="1"/>
      </w:tblPr>
      <w:tblGrid>
        <w:gridCol w:w="2296"/>
        <w:gridCol w:w="2361"/>
        <w:gridCol w:w="3560"/>
        <w:gridCol w:w="1701"/>
        <w:gridCol w:w="1886"/>
        <w:gridCol w:w="2144"/>
      </w:tblGrid>
      <w:tr w:rsidR="007966B4" w14:paraId="72C297CF" w14:textId="77777777" w:rsidTr="008142DE">
        <w:tc>
          <w:tcPr>
            <w:tcW w:w="13948" w:type="dxa"/>
            <w:gridSpan w:val="6"/>
            <w:shd w:val="clear" w:color="auto" w:fill="B2A1C7" w:themeFill="accent4" w:themeFillTint="99"/>
          </w:tcPr>
          <w:p w14:paraId="0E79D3E4" w14:textId="48CEA291" w:rsidR="007966B4" w:rsidRDefault="007966B4" w:rsidP="008142DE">
            <w:pPr>
              <w:rPr>
                <w:b/>
                <w:sz w:val="24"/>
                <w:szCs w:val="24"/>
              </w:rPr>
            </w:pPr>
            <w:r>
              <w:rPr>
                <w:b/>
                <w:sz w:val="24"/>
                <w:szCs w:val="24"/>
              </w:rPr>
              <w:t>School Improvement Plan priorities for disadvantaged pupils</w:t>
            </w:r>
            <w:r w:rsidR="00E10460">
              <w:rPr>
                <w:b/>
                <w:sz w:val="24"/>
                <w:szCs w:val="24"/>
              </w:rPr>
              <w:t xml:space="preserve"> </w:t>
            </w:r>
            <w:r w:rsidR="006A2A62">
              <w:rPr>
                <w:b/>
                <w:sz w:val="24"/>
                <w:szCs w:val="24"/>
              </w:rPr>
              <w:t>(Autumn 19)</w:t>
            </w:r>
          </w:p>
        </w:tc>
      </w:tr>
      <w:tr w:rsidR="005E2A6A" w14:paraId="248E49B8" w14:textId="77777777" w:rsidTr="00AC768A">
        <w:tc>
          <w:tcPr>
            <w:tcW w:w="2296" w:type="dxa"/>
            <w:shd w:val="clear" w:color="auto" w:fill="B2A1C7" w:themeFill="accent4" w:themeFillTint="99"/>
          </w:tcPr>
          <w:p w14:paraId="2E46D311" w14:textId="77777777" w:rsidR="005E2A6A" w:rsidRDefault="005E2A6A" w:rsidP="003F30B4">
            <w:pPr>
              <w:rPr>
                <w:b/>
                <w:sz w:val="24"/>
                <w:szCs w:val="24"/>
              </w:rPr>
            </w:pPr>
            <w:r>
              <w:rPr>
                <w:b/>
                <w:sz w:val="24"/>
                <w:szCs w:val="24"/>
              </w:rPr>
              <w:t>Area of Focus</w:t>
            </w:r>
          </w:p>
        </w:tc>
        <w:tc>
          <w:tcPr>
            <w:tcW w:w="2361" w:type="dxa"/>
            <w:shd w:val="clear" w:color="auto" w:fill="B2A1C7" w:themeFill="accent4" w:themeFillTint="99"/>
          </w:tcPr>
          <w:p w14:paraId="6E1BF82F" w14:textId="77777777" w:rsidR="005E2A6A" w:rsidRDefault="005E2A6A" w:rsidP="005E2A6A">
            <w:pPr>
              <w:rPr>
                <w:b/>
                <w:sz w:val="24"/>
                <w:szCs w:val="24"/>
              </w:rPr>
            </w:pPr>
            <w:r>
              <w:rPr>
                <w:b/>
                <w:sz w:val="24"/>
                <w:szCs w:val="24"/>
              </w:rPr>
              <w:t>Expected Impact</w:t>
            </w:r>
          </w:p>
        </w:tc>
        <w:tc>
          <w:tcPr>
            <w:tcW w:w="3560" w:type="dxa"/>
            <w:shd w:val="clear" w:color="auto" w:fill="B2A1C7" w:themeFill="accent4" w:themeFillTint="99"/>
          </w:tcPr>
          <w:p w14:paraId="420D0814" w14:textId="77777777" w:rsidR="005E2A6A" w:rsidRDefault="005E2A6A" w:rsidP="003F30B4">
            <w:pPr>
              <w:rPr>
                <w:b/>
                <w:sz w:val="24"/>
                <w:szCs w:val="24"/>
              </w:rPr>
            </w:pPr>
            <w:r>
              <w:rPr>
                <w:b/>
                <w:sz w:val="24"/>
                <w:szCs w:val="24"/>
              </w:rPr>
              <w:t>Actions</w:t>
            </w:r>
          </w:p>
        </w:tc>
        <w:tc>
          <w:tcPr>
            <w:tcW w:w="1701" w:type="dxa"/>
            <w:shd w:val="clear" w:color="auto" w:fill="B2A1C7" w:themeFill="accent4" w:themeFillTint="99"/>
          </w:tcPr>
          <w:p w14:paraId="08FBBB6A" w14:textId="77777777" w:rsidR="005E2A6A" w:rsidRDefault="005E2A6A" w:rsidP="003F30B4">
            <w:pPr>
              <w:rPr>
                <w:b/>
                <w:sz w:val="24"/>
                <w:szCs w:val="24"/>
              </w:rPr>
            </w:pPr>
            <w:r>
              <w:rPr>
                <w:b/>
                <w:sz w:val="24"/>
                <w:szCs w:val="24"/>
              </w:rPr>
              <w:t>Resources/ Timings</w:t>
            </w:r>
          </w:p>
        </w:tc>
        <w:tc>
          <w:tcPr>
            <w:tcW w:w="1886" w:type="dxa"/>
            <w:shd w:val="clear" w:color="auto" w:fill="B2A1C7" w:themeFill="accent4" w:themeFillTint="99"/>
          </w:tcPr>
          <w:p w14:paraId="3C51844F" w14:textId="77777777" w:rsidR="005E2A6A" w:rsidRDefault="005E2A6A" w:rsidP="003F30B4">
            <w:pPr>
              <w:rPr>
                <w:b/>
                <w:sz w:val="24"/>
                <w:szCs w:val="24"/>
              </w:rPr>
            </w:pPr>
            <w:r>
              <w:rPr>
                <w:b/>
                <w:sz w:val="24"/>
                <w:szCs w:val="24"/>
              </w:rPr>
              <w:t>Monitoring</w:t>
            </w:r>
          </w:p>
        </w:tc>
        <w:tc>
          <w:tcPr>
            <w:tcW w:w="2144" w:type="dxa"/>
            <w:shd w:val="clear" w:color="auto" w:fill="B2A1C7" w:themeFill="accent4" w:themeFillTint="99"/>
          </w:tcPr>
          <w:p w14:paraId="1E4DAA63" w14:textId="77777777" w:rsidR="005E2A6A" w:rsidRDefault="005E2A6A" w:rsidP="003F30B4">
            <w:pPr>
              <w:rPr>
                <w:b/>
                <w:sz w:val="24"/>
                <w:szCs w:val="24"/>
              </w:rPr>
            </w:pPr>
            <w:r>
              <w:rPr>
                <w:b/>
                <w:sz w:val="24"/>
                <w:szCs w:val="24"/>
              </w:rPr>
              <w:t>Evaluation</w:t>
            </w:r>
            <w:r w:rsidR="007966B4">
              <w:rPr>
                <w:b/>
                <w:sz w:val="24"/>
                <w:szCs w:val="24"/>
              </w:rPr>
              <w:t xml:space="preserve"> / Impact</w:t>
            </w:r>
          </w:p>
        </w:tc>
      </w:tr>
      <w:tr w:rsidR="005E2A6A" w14:paraId="4A7FE1B1" w14:textId="77777777" w:rsidTr="00AC768A">
        <w:tc>
          <w:tcPr>
            <w:tcW w:w="2296" w:type="dxa"/>
          </w:tcPr>
          <w:p w14:paraId="01AEE2B4" w14:textId="62304AAA" w:rsidR="005E2A6A" w:rsidRDefault="006A2A62" w:rsidP="003F30B4">
            <w:pPr>
              <w:rPr>
                <w:b/>
                <w:sz w:val="24"/>
                <w:szCs w:val="24"/>
              </w:rPr>
            </w:pPr>
            <w:r>
              <w:rPr>
                <w:rFonts w:ascii="Comic Sans MS" w:hAnsi="Comic Sans MS"/>
                <w:sz w:val="20"/>
                <w:szCs w:val="20"/>
              </w:rPr>
              <w:t>To refine learning and teaching principles and approaches to ensure that children will achieve exceptionally well due to further development of classroom practice.</w:t>
            </w:r>
          </w:p>
        </w:tc>
        <w:tc>
          <w:tcPr>
            <w:tcW w:w="2361" w:type="dxa"/>
          </w:tcPr>
          <w:p w14:paraId="73AF2E6E" w14:textId="77777777" w:rsidR="006A2A62" w:rsidRPr="006A2A62" w:rsidRDefault="006A2A62" w:rsidP="006A2A62">
            <w:pPr>
              <w:rPr>
                <w:rFonts w:ascii="Comic Sans MS" w:eastAsia="Calibri" w:hAnsi="Comic Sans MS" w:cs="Times New Roman"/>
                <w:sz w:val="16"/>
                <w:szCs w:val="16"/>
              </w:rPr>
            </w:pPr>
            <w:r w:rsidRPr="006A2A62">
              <w:rPr>
                <w:rFonts w:ascii="Comic Sans MS" w:eastAsia="Calibri" w:hAnsi="Comic Sans MS" w:cs="Times New Roman"/>
                <w:sz w:val="16"/>
                <w:szCs w:val="16"/>
              </w:rPr>
              <w:t>Teachers are confident in applying pedagogical approaches that enhance learning within the classroom.</w:t>
            </w:r>
          </w:p>
          <w:p w14:paraId="50422BF9" w14:textId="77777777" w:rsidR="006A2A62" w:rsidRPr="006A2A62" w:rsidRDefault="006A2A62" w:rsidP="006A2A62">
            <w:pPr>
              <w:rPr>
                <w:rFonts w:ascii="Comic Sans MS" w:eastAsia="Calibri" w:hAnsi="Comic Sans MS" w:cs="Times New Roman"/>
                <w:sz w:val="16"/>
                <w:szCs w:val="16"/>
              </w:rPr>
            </w:pPr>
            <w:r w:rsidRPr="006A2A62">
              <w:rPr>
                <w:rFonts w:ascii="Comic Sans MS" w:eastAsia="Calibri" w:hAnsi="Comic Sans MS" w:cs="Times New Roman"/>
                <w:sz w:val="16"/>
                <w:szCs w:val="16"/>
              </w:rPr>
              <w:t>Teachers are increasingly responsive to the needs of individual children based upon accurate assessment at the point of learning.</w:t>
            </w:r>
          </w:p>
          <w:p w14:paraId="2D3BB21D" w14:textId="77777777" w:rsidR="005E2A6A" w:rsidRDefault="005E2A6A" w:rsidP="003F30B4">
            <w:pPr>
              <w:rPr>
                <w:b/>
                <w:sz w:val="24"/>
                <w:szCs w:val="24"/>
              </w:rPr>
            </w:pPr>
          </w:p>
        </w:tc>
        <w:tc>
          <w:tcPr>
            <w:tcW w:w="3560" w:type="dxa"/>
          </w:tcPr>
          <w:p w14:paraId="662CC825" w14:textId="6A2C20EB" w:rsidR="005E2A6A" w:rsidRPr="001E620C" w:rsidRDefault="001E620C" w:rsidP="003F30B4">
            <w:pPr>
              <w:rPr>
                <w:rFonts w:ascii="Comic Sans MS" w:hAnsi="Comic Sans MS"/>
                <w:b/>
                <w:sz w:val="20"/>
                <w:szCs w:val="20"/>
                <w:highlight w:val="red"/>
              </w:rPr>
            </w:pPr>
            <w:r w:rsidRPr="001E620C">
              <w:rPr>
                <w:rFonts w:ascii="Comic Sans MS" w:hAnsi="Comic Sans MS"/>
                <w:sz w:val="20"/>
                <w:szCs w:val="20"/>
              </w:rPr>
              <w:t>Teachers develop confidence in applying pedagogical approaches that enhance learning within the classroom (including for Disadvantaged children). Develop increasing resilience in children and independence within their learning and through increased opportunities for choice are showing greater pride in their achievements. See SDP Action Plan Adopt strategies and approaches that help children to remember in the long term and apply what they know within larger ideas</w:t>
            </w:r>
          </w:p>
        </w:tc>
        <w:tc>
          <w:tcPr>
            <w:tcW w:w="1701" w:type="dxa"/>
          </w:tcPr>
          <w:p w14:paraId="5F071A77" w14:textId="0E46EDE1" w:rsidR="005E2A6A" w:rsidRDefault="001E620C" w:rsidP="003F30B4">
            <w:pPr>
              <w:rPr>
                <w:b/>
                <w:sz w:val="24"/>
                <w:szCs w:val="24"/>
              </w:rPr>
            </w:pPr>
            <w:r>
              <w:rPr>
                <w:b/>
                <w:sz w:val="24"/>
                <w:szCs w:val="24"/>
              </w:rPr>
              <w:t>See SDP Action Plan</w:t>
            </w:r>
          </w:p>
        </w:tc>
        <w:tc>
          <w:tcPr>
            <w:tcW w:w="1886" w:type="dxa"/>
          </w:tcPr>
          <w:p w14:paraId="2E8F3E11" w14:textId="77777777" w:rsidR="005E2A6A" w:rsidRDefault="005E2A6A" w:rsidP="003F30B4">
            <w:pPr>
              <w:rPr>
                <w:b/>
                <w:sz w:val="24"/>
                <w:szCs w:val="24"/>
              </w:rPr>
            </w:pPr>
          </w:p>
        </w:tc>
        <w:tc>
          <w:tcPr>
            <w:tcW w:w="2144" w:type="dxa"/>
          </w:tcPr>
          <w:p w14:paraId="484CEF29" w14:textId="77777777" w:rsidR="005E2A6A" w:rsidRDefault="005E2A6A" w:rsidP="003F30B4">
            <w:pPr>
              <w:rPr>
                <w:b/>
                <w:sz w:val="24"/>
                <w:szCs w:val="24"/>
              </w:rPr>
            </w:pPr>
          </w:p>
        </w:tc>
      </w:tr>
      <w:tr w:rsidR="005E2A6A" w14:paraId="56304673" w14:textId="77777777" w:rsidTr="00AC768A">
        <w:tc>
          <w:tcPr>
            <w:tcW w:w="2296" w:type="dxa"/>
          </w:tcPr>
          <w:p w14:paraId="27022F6D" w14:textId="3184CCD6" w:rsidR="005E2A6A" w:rsidRDefault="006A2A62" w:rsidP="003F30B4">
            <w:pPr>
              <w:rPr>
                <w:b/>
                <w:sz w:val="24"/>
                <w:szCs w:val="24"/>
              </w:rPr>
            </w:pPr>
            <w:r>
              <w:rPr>
                <w:rFonts w:ascii="Comic Sans MS" w:hAnsi="Comic Sans MS"/>
                <w:sz w:val="20"/>
                <w:szCs w:val="20"/>
              </w:rPr>
              <w:t>To ensure that all children develop language and vocabulary that enables them to achieve well.</w:t>
            </w:r>
          </w:p>
        </w:tc>
        <w:tc>
          <w:tcPr>
            <w:tcW w:w="2361" w:type="dxa"/>
          </w:tcPr>
          <w:p w14:paraId="16B01D0F" w14:textId="77777777" w:rsidR="006A2A62" w:rsidRPr="006A2A62" w:rsidRDefault="006A2A62" w:rsidP="006A2A62">
            <w:pPr>
              <w:rPr>
                <w:rFonts w:ascii="Comic Sans MS" w:eastAsia="Calibri" w:hAnsi="Comic Sans MS" w:cs="Times New Roman"/>
                <w:sz w:val="16"/>
                <w:szCs w:val="16"/>
              </w:rPr>
            </w:pPr>
            <w:r w:rsidRPr="006A2A62">
              <w:rPr>
                <w:rFonts w:ascii="Comic Sans MS" w:eastAsia="Calibri" w:hAnsi="Comic Sans MS" w:cs="Times New Roman"/>
                <w:sz w:val="16"/>
                <w:szCs w:val="16"/>
              </w:rPr>
              <w:t>The significance of the vocabulary and language gap and the significance of the impact of this is understood by all staff.</w:t>
            </w:r>
          </w:p>
          <w:p w14:paraId="21E371A2" w14:textId="77777777" w:rsidR="006A2A62" w:rsidRPr="006A2A62" w:rsidRDefault="006A2A62" w:rsidP="006A2A62">
            <w:pPr>
              <w:rPr>
                <w:rFonts w:ascii="Comic Sans MS" w:eastAsia="Calibri" w:hAnsi="Comic Sans MS" w:cs="Times New Roman"/>
                <w:sz w:val="16"/>
                <w:szCs w:val="16"/>
              </w:rPr>
            </w:pPr>
            <w:r w:rsidRPr="006A2A62">
              <w:rPr>
                <w:rFonts w:ascii="Comic Sans MS" w:eastAsia="Calibri" w:hAnsi="Comic Sans MS" w:cs="Times New Roman"/>
                <w:sz w:val="16"/>
                <w:szCs w:val="16"/>
              </w:rPr>
              <w:t>Key vocabulary and language that children need within each curriculum unit has been identified and planned for.</w:t>
            </w:r>
          </w:p>
          <w:p w14:paraId="19E22032" w14:textId="4A2EECFB" w:rsidR="005E2A6A" w:rsidRDefault="006A2A62" w:rsidP="006A2A62">
            <w:pPr>
              <w:rPr>
                <w:b/>
                <w:sz w:val="24"/>
                <w:szCs w:val="24"/>
              </w:rPr>
            </w:pPr>
            <w:r w:rsidRPr="006A2A62">
              <w:rPr>
                <w:rFonts w:ascii="Comic Sans MS" w:eastAsia="Calibri" w:hAnsi="Comic Sans MS" w:cs="Times New Roman"/>
                <w:sz w:val="16"/>
                <w:szCs w:val="16"/>
              </w:rPr>
              <w:t xml:space="preserve">Additional support is in place for children that </w:t>
            </w:r>
            <w:proofErr w:type="gramStart"/>
            <w:r w:rsidRPr="006A2A62">
              <w:rPr>
                <w:rFonts w:ascii="Comic Sans MS" w:eastAsia="Calibri" w:hAnsi="Comic Sans MS" w:cs="Times New Roman"/>
                <w:sz w:val="16"/>
                <w:szCs w:val="16"/>
              </w:rPr>
              <w:t>are identified</w:t>
            </w:r>
            <w:proofErr w:type="gramEnd"/>
            <w:r w:rsidRPr="006A2A62">
              <w:rPr>
                <w:rFonts w:ascii="Comic Sans MS" w:eastAsia="Calibri" w:hAnsi="Comic Sans MS" w:cs="Times New Roman"/>
                <w:sz w:val="16"/>
                <w:szCs w:val="16"/>
              </w:rPr>
              <w:t xml:space="preserve"> as having significant language and vocabulary gaps.</w:t>
            </w:r>
          </w:p>
        </w:tc>
        <w:tc>
          <w:tcPr>
            <w:tcW w:w="3560" w:type="dxa"/>
          </w:tcPr>
          <w:p w14:paraId="171DA62F" w14:textId="55CAE7DD" w:rsidR="005E2A6A" w:rsidRDefault="00AC768A" w:rsidP="003F30B4">
            <w:pPr>
              <w:rPr>
                <w:rFonts w:ascii="Comic Sans MS" w:hAnsi="Comic Sans MS"/>
                <w:sz w:val="20"/>
                <w:szCs w:val="20"/>
              </w:rPr>
            </w:pPr>
            <w:r>
              <w:rPr>
                <w:rFonts w:ascii="Comic Sans MS" w:hAnsi="Comic Sans MS"/>
                <w:sz w:val="20"/>
                <w:szCs w:val="20"/>
              </w:rPr>
              <w:t>All children entering Year R are screened using Language Links program to assess vocabulary and undertake any necessary interventions as a result</w:t>
            </w:r>
          </w:p>
          <w:p w14:paraId="00AEA862" w14:textId="77777777" w:rsidR="00AC768A" w:rsidRDefault="00AC768A" w:rsidP="003F30B4">
            <w:pPr>
              <w:rPr>
                <w:rFonts w:ascii="Comic Sans MS" w:hAnsi="Comic Sans MS"/>
                <w:sz w:val="20"/>
                <w:szCs w:val="20"/>
              </w:rPr>
            </w:pPr>
            <w:r>
              <w:rPr>
                <w:rFonts w:ascii="Comic Sans MS" w:hAnsi="Comic Sans MS"/>
                <w:sz w:val="20"/>
                <w:szCs w:val="20"/>
              </w:rPr>
              <w:t>Staff development with practical ideas for developing academic vocabulary in classrooms – year teams to develop a list of key actions which can be monitored throughout the term</w:t>
            </w:r>
          </w:p>
          <w:p w14:paraId="12F9EF77" w14:textId="477E5D37" w:rsidR="00AC768A" w:rsidRDefault="00AC768A" w:rsidP="003F30B4">
            <w:pPr>
              <w:rPr>
                <w:b/>
                <w:sz w:val="24"/>
                <w:szCs w:val="24"/>
              </w:rPr>
            </w:pPr>
            <w:r>
              <w:rPr>
                <w:rFonts w:ascii="Comic Sans MS" w:hAnsi="Comic Sans MS"/>
                <w:color w:val="000000" w:themeColor="text1"/>
                <w:sz w:val="20"/>
                <w:szCs w:val="20"/>
              </w:rPr>
              <w:t xml:space="preserve">Staff development on vocabulary aids to support development of academic vocabulary – year teams to develop resources to trial in the </w:t>
            </w:r>
            <w:proofErr w:type="spellStart"/>
            <w:r>
              <w:rPr>
                <w:rFonts w:ascii="Comic Sans MS" w:hAnsi="Comic Sans MS"/>
                <w:color w:val="000000" w:themeColor="text1"/>
                <w:sz w:val="20"/>
                <w:szCs w:val="20"/>
              </w:rPr>
              <w:t>Atm</w:t>
            </w:r>
            <w:proofErr w:type="spellEnd"/>
            <w:r>
              <w:rPr>
                <w:rFonts w:ascii="Comic Sans MS" w:hAnsi="Comic Sans MS"/>
                <w:color w:val="000000" w:themeColor="text1"/>
                <w:sz w:val="20"/>
                <w:szCs w:val="20"/>
              </w:rPr>
              <w:t xml:space="preserve"> 2 theme</w:t>
            </w:r>
          </w:p>
        </w:tc>
        <w:tc>
          <w:tcPr>
            <w:tcW w:w="1701" w:type="dxa"/>
          </w:tcPr>
          <w:p w14:paraId="39061FD5" w14:textId="77777777" w:rsidR="005E2A6A" w:rsidRDefault="00AC768A" w:rsidP="003F30B4">
            <w:pPr>
              <w:rPr>
                <w:b/>
                <w:sz w:val="24"/>
                <w:szCs w:val="24"/>
              </w:rPr>
            </w:pPr>
            <w:proofErr w:type="spellStart"/>
            <w:r>
              <w:rPr>
                <w:b/>
                <w:sz w:val="24"/>
                <w:szCs w:val="24"/>
              </w:rPr>
              <w:t>Atm</w:t>
            </w:r>
            <w:proofErr w:type="spellEnd"/>
            <w:r>
              <w:rPr>
                <w:b/>
                <w:sz w:val="24"/>
                <w:szCs w:val="24"/>
              </w:rPr>
              <w:t xml:space="preserve"> 19 – language Links program</w:t>
            </w:r>
          </w:p>
          <w:p w14:paraId="0790A8D4" w14:textId="77777777" w:rsidR="00AC768A" w:rsidRDefault="00AC768A" w:rsidP="003F30B4">
            <w:pPr>
              <w:rPr>
                <w:b/>
                <w:sz w:val="24"/>
                <w:szCs w:val="24"/>
              </w:rPr>
            </w:pPr>
          </w:p>
          <w:p w14:paraId="26157195" w14:textId="77777777" w:rsidR="00AC768A" w:rsidRDefault="00AC768A" w:rsidP="003F30B4">
            <w:pPr>
              <w:rPr>
                <w:b/>
                <w:sz w:val="24"/>
                <w:szCs w:val="24"/>
              </w:rPr>
            </w:pPr>
          </w:p>
          <w:p w14:paraId="386DB089" w14:textId="77777777" w:rsidR="00AC768A" w:rsidRDefault="00AC768A" w:rsidP="003F30B4">
            <w:pPr>
              <w:rPr>
                <w:b/>
                <w:sz w:val="24"/>
                <w:szCs w:val="24"/>
              </w:rPr>
            </w:pPr>
            <w:proofErr w:type="spellStart"/>
            <w:r>
              <w:rPr>
                <w:b/>
                <w:sz w:val="24"/>
                <w:szCs w:val="24"/>
              </w:rPr>
              <w:t>Atm</w:t>
            </w:r>
            <w:proofErr w:type="spellEnd"/>
            <w:r>
              <w:rPr>
                <w:b/>
                <w:sz w:val="24"/>
                <w:szCs w:val="24"/>
              </w:rPr>
              <w:t xml:space="preserve"> 19 – no resources</w:t>
            </w:r>
          </w:p>
          <w:p w14:paraId="050CD016" w14:textId="77777777" w:rsidR="00AC768A" w:rsidRDefault="00AC768A" w:rsidP="003F30B4">
            <w:pPr>
              <w:rPr>
                <w:b/>
                <w:sz w:val="24"/>
                <w:szCs w:val="24"/>
              </w:rPr>
            </w:pPr>
          </w:p>
          <w:p w14:paraId="6E33AB92" w14:textId="77777777" w:rsidR="00AC768A" w:rsidRDefault="00AC768A" w:rsidP="003F30B4">
            <w:pPr>
              <w:rPr>
                <w:b/>
                <w:sz w:val="24"/>
                <w:szCs w:val="24"/>
              </w:rPr>
            </w:pPr>
          </w:p>
          <w:p w14:paraId="63D2E976" w14:textId="77777777" w:rsidR="00AC768A" w:rsidRDefault="00AC768A" w:rsidP="003F30B4">
            <w:pPr>
              <w:rPr>
                <w:b/>
                <w:sz w:val="24"/>
                <w:szCs w:val="24"/>
              </w:rPr>
            </w:pPr>
          </w:p>
          <w:p w14:paraId="6BC82204" w14:textId="77777777" w:rsidR="00AC768A" w:rsidRDefault="00AC768A" w:rsidP="003F30B4">
            <w:pPr>
              <w:rPr>
                <w:b/>
                <w:sz w:val="24"/>
                <w:szCs w:val="24"/>
              </w:rPr>
            </w:pPr>
          </w:p>
          <w:p w14:paraId="19645EC8" w14:textId="5B9CF1E5" w:rsidR="00AC768A" w:rsidRDefault="00AC768A" w:rsidP="003F30B4">
            <w:pPr>
              <w:rPr>
                <w:b/>
                <w:sz w:val="24"/>
                <w:szCs w:val="24"/>
              </w:rPr>
            </w:pPr>
            <w:proofErr w:type="spellStart"/>
            <w:r>
              <w:rPr>
                <w:b/>
                <w:sz w:val="24"/>
                <w:szCs w:val="24"/>
              </w:rPr>
              <w:t>Atm</w:t>
            </w:r>
            <w:proofErr w:type="spellEnd"/>
            <w:r>
              <w:rPr>
                <w:b/>
                <w:sz w:val="24"/>
                <w:szCs w:val="24"/>
              </w:rPr>
              <w:t xml:space="preserve"> 19 – no resources</w:t>
            </w:r>
          </w:p>
        </w:tc>
        <w:tc>
          <w:tcPr>
            <w:tcW w:w="1886" w:type="dxa"/>
          </w:tcPr>
          <w:p w14:paraId="3A94DB20" w14:textId="77777777" w:rsidR="005E2A6A" w:rsidRDefault="005E2A6A" w:rsidP="003F30B4">
            <w:pPr>
              <w:rPr>
                <w:b/>
                <w:sz w:val="24"/>
                <w:szCs w:val="24"/>
              </w:rPr>
            </w:pPr>
          </w:p>
        </w:tc>
        <w:tc>
          <w:tcPr>
            <w:tcW w:w="2144" w:type="dxa"/>
          </w:tcPr>
          <w:p w14:paraId="7BA72480" w14:textId="77777777" w:rsidR="005E2A6A" w:rsidRDefault="005E2A6A" w:rsidP="003F30B4">
            <w:pPr>
              <w:rPr>
                <w:b/>
                <w:sz w:val="24"/>
                <w:szCs w:val="24"/>
              </w:rPr>
            </w:pPr>
          </w:p>
        </w:tc>
      </w:tr>
      <w:tr w:rsidR="005E2A6A" w14:paraId="25EC08B0" w14:textId="77777777" w:rsidTr="00AC768A">
        <w:tc>
          <w:tcPr>
            <w:tcW w:w="2296" w:type="dxa"/>
          </w:tcPr>
          <w:p w14:paraId="150B7EAD" w14:textId="66E5E6CE" w:rsidR="005E2A6A" w:rsidRDefault="006A2A62" w:rsidP="003F30B4">
            <w:pPr>
              <w:rPr>
                <w:b/>
                <w:sz w:val="24"/>
                <w:szCs w:val="24"/>
              </w:rPr>
            </w:pPr>
            <w:r>
              <w:rPr>
                <w:rFonts w:ascii="Comic Sans MS" w:hAnsi="Comic Sans MS"/>
                <w:sz w:val="20"/>
                <w:szCs w:val="20"/>
              </w:rPr>
              <w:t>To further improve the well-being of all members of the school community.</w:t>
            </w:r>
          </w:p>
        </w:tc>
        <w:tc>
          <w:tcPr>
            <w:tcW w:w="2361" w:type="dxa"/>
          </w:tcPr>
          <w:p w14:paraId="418CBF61" w14:textId="77777777" w:rsidR="006A2A62" w:rsidRPr="006A2A62" w:rsidRDefault="006A2A62" w:rsidP="006A2A62">
            <w:pPr>
              <w:rPr>
                <w:rFonts w:ascii="Comic Sans MS" w:eastAsia="Calibri" w:hAnsi="Comic Sans MS" w:cs="Arial"/>
                <w:color w:val="000000"/>
                <w:sz w:val="16"/>
                <w:szCs w:val="16"/>
              </w:rPr>
            </w:pPr>
            <w:r w:rsidRPr="006A2A62">
              <w:rPr>
                <w:rFonts w:ascii="Comic Sans MS" w:eastAsia="Calibri" w:hAnsi="Comic Sans MS" w:cs="Arial"/>
                <w:color w:val="000000"/>
                <w:sz w:val="16"/>
                <w:szCs w:val="16"/>
              </w:rPr>
              <w:t>The Relationships Education Guidance is fully implemented in order to ensure that all children have an age-appropriate understanding of healthy relationships.</w:t>
            </w:r>
          </w:p>
          <w:p w14:paraId="75075E9A" w14:textId="77777777" w:rsidR="005E2A6A" w:rsidRDefault="005E2A6A" w:rsidP="003F30B4">
            <w:pPr>
              <w:rPr>
                <w:b/>
                <w:sz w:val="24"/>
                <w:szCs w:val="24"/>
              </w:rPr>
            </w:pPr>
          </w:p>
        </w:tc>
        <w:tc>
          <w:tcPr>
            <w:tcW w:w="3560" w:type="dxa"/>
          </w:tcPr>
          <w:p w14:paraId="03678322" w14:textId="77777777" w:rsidR="005E2A6A" w:rsidRDefault="001519E1" w:rsidP="003F30B4">
            <w:pPr>
              <w:rPr>
                <w:rFonts w:ascii="Comic Sans MS" w:hAnsi="Comic Sans MS"/>
                <w:sz w:val="20"/>
                <w:szCs w:val="20"/>
              </w:rPr>
            </w:pPr>
            <w:r>
              <w:rPr>
                <w:rFonts w:ascii="Comic Sans MS" w:hAnsi="Comic Sans MS"/>
                <w:sz w:val="20"/>
                <w:szCs w:val="20"/>
              </w:rPr>
              <w:t>Staff development to introduce the new SRE curriculum and go through the requirements.  Give staff time to look through the related SCARF resources and support materials.</w:t>
            </w:r>
          </w:p>
          <w:p w14:paraId="1EC448BF" w14:textId="77777777" w:rsidR="001519E1" w:rsidRDefault="001519E1" w:rsidP="003F30B4">
            <w:pPr>
              <w:rPr>
                <w:rFonts w:ascii="Comic Sans MS" w:hAnsi="Comic Sans MS"/>
                <w:sz w:val="20"/>
                <w:szCs w:val="20"/>
              </w:rPr>
            </w:pPr>
            <w:r>
              <w:rPr>
                <w:rFonts w:ascii="Comic Sans MS" w:hAnsi="Comic Sans MS"/>
                <w:sz w:val="20"/>
                <w:szCs w:val="20"/>
              </w:rPr>
              <w:t>Meeting for parents with SCARF to go through the new curriculum to make sure that they fully understand the content.</w:t>
            </w:r>
          </w:p>
          <w:p w14:paraId="36C53D25" w14:textId="6B2782F4" w:rsidR="001519E1" w:rsidRDefault="001519E1" w:rsidP="003F30B4">
            <w:pPr>
              <w:rPr>
                <w:b/>
                <w:sz w:val="24"/>
                <w:szCs w:val="24"/>
              </w:rPr>
            </w:pPr>
            <w:r>
              <w:rPr>
                <w:rFonts w:ascii="Comic Sans MS" w:hAnsi="Comic Sans MS"/>
                <w:sz w:val="20"/>
                <w:szCs w:val="20"/>
              </w:rPr>
              <w:t>Teachers to teach first SCARF SRE unit and feedback in SLT as to any changes needed and successes.</w:t>
            </w:r>
          </w:p>
        </w:tc>
        <w:tc>
          <w:tcPr>
            <w:tcW w:w="1701" w:type="dxa"/>
          </w:tcPr>
          <w:p w14:paraId="58883500" w14:textId="77777777" w:rsidR="005E2A6A" w:rsidRDefault="001519E1" w:rsidP="003F30B4">
            <w:pPr>
              <w:rPr>
                <w:b/>
                <w:sz w:val="24"/>
                <w:szCs w:val="24"/>
              </w:rPr>
            </w:pPr>
            <w:proofErr w:type="spellStart"/>
            <w:r>
              <w:rPr>
                <w:b/>
                <w:sz w:val="24"/>
                <w:szCs w:val="24"/>
              </w:rPr>
              <w:t>Atm</w:t>
            </w:r>
            <w:proofErr w:type="spellEnd"/>
            <w:r>
              <w:rPr>
                <w:b/>
                <w:sz w:val="24"/>
                <w:szCs w:val="24"/>
              </w:rPr>
              <w:t xml:space="preserve"> 19 – no resources</w:t>
            </w:r>
          </w:p>
          <w:p w14:paraId="78B26723" w14:textId="77777777" w:rsidR="001519E1" w:rsidRDefault="001519E1" w:rsidP="003F30B4">
            <w:pPr>
              <w:rPr>
                <w:b/>
                <w:sz w:val="24"/>
                <w:szCs w:val="24"/>
              </w:rPr>
            </w:pPr>
          </w:p>
          <w:p w14:paraId="7AAF1C45" w14:textId="77777777" w:rsidR="001519E1" w:rsidRDefault="001519E1" w:rsidP="003F30B4">
            <w:pPr>
              <w:rPr>
                <w:b/>
                <w:sz w:val="24"/>
                <w:szCs w:val="24"/>
              </w:rPr>
            </w:pPr>
          </w:p>
          <w:p w14:paraId="64E4AB02" w14:textId="77777777" w:rsidR="001519E1" w:rsidRDefault="001519E1" w:rsidP="003F30B4">
            <w:pPr>
              <w:rPr>
                <w:b/>
                <w:sz w:val="24"/>
                <w:szCs w:val="24"/>
              </w:rPr>
            </w:pPr>
          </w:p>
          <w:p w14:paraId="019E7A1E" w14:textId="77777777" w:rsidR="001519E1" w:rsidRDefault="001519E1" w:rsidP="003F30B4">
            <w:pPr>
              <w:rPr>
                <w:b/>
                <w:sz w:val="24"/>
                <w:szCs w:val="24"/>
              </w:rPr>
            </w:pPr>
          </w:p>
          <w:p w14:paraId="52DD48DB" w14:textId="77777777" w:rsidR="001519E1" w:rsidRDefault="001519E1" w:rsidP="003F30B4">
            <w:pPr>
              <w:rPr>
                <w:b/>
                <w:sz w:val="24"/>
                <w:szCs w:val="24"/>
              </w:rPr>
            </w:pPr>
            <w:r>
              <w:rPr>
                <w:b/>
                <w:sz w:val="24"/>
                <w:szCs w:val="24"/>
              </w:rPr>
              <w:t>SCARF trainer required</w:t>
            </w:r>
          </w:p>
          <w:p w14:paraId="69A70E74" w14:textId="77777777" w:rsidR="001519E1" w:rsidRDefault="001519E1" w:rsidP="003F30B4">
            <w:pPr>
              <w:rPr>
                <w:b/>
                <w:sz w:val="24"/>
                <w:szCs w:val="24"/>
              </w:rPr>
            </w:pPr>
          </w:p>
          <w:p w14:paraId="3315BACE" w14:textId="77777777" w:rsidR="001519E1" w:rsidRDefault="001519E1" w:rsidP="003F30B4">
            <w:pPr>
              <w:rPr>
                <w:b/>
                <w:sz w:val="24"/>
                <w:szCs w:val="24"/>
              </w:rPr>
            </w:pPr>
          </w:p>
          <w:p w14:paraId="47C79061" w14:textId="2F8A4BA4" w:rsidR="001519E1" w:rsidRDefault="001519E1" w:rsidP="003F30B4">
            <w:pPr>
              <w:rPr>
                <w:b/>
                <w:sz w:val="24"/>
                <w:szCs w:val="24"/>
              </w:rPr>
            </w:pPr>
            <w:proofErr w:type="spellStart"/>
            <w:r>
              <w:rPr>
                <w:b/>
                <w:sz w:val="24"/>
                <w:szCs w:val="24"/>
              </w:rPr>
              <w:t>Atm</w:t>
            </w:r>
            <w:proofErr w:type="spellEnd"/>
            <w:r>
              <w:rPr>
                <w:b/>
                <w:sz w:val="24"/>
                <w:szCs w:val="24"/>
              </w:rPr>
              <w:t xml:space="preserve"> 19 – no resources</w:t>
            </w:r>
          </w:p>
        </w:tc>
        <w:tc>
          <w:tcPr>
            <w:tcW w:w="1886" w:type="dxa"/>
          </w:tcPr>
          <w:p w14:paraId="4DFAAE35" w14:textId="77777777" w:rsidR="005E2A6A" w:rsidRDefault="005E2A6A" w:rsidP="003F30B4">
            <w:pPr>
              <w:rPr>
                <w:b/>
                <w:sz w:val="24"/>
                <w:szCs w:val="24"/>
              </w:rPr>
            </w:pPr>
          </w:p>
        </w:tc>
        <w:tc>
          <w:tcPr>
            <w:tcW w:w="2144" w:type="dxa"/>
          </w:tcPr>
          <w:p w14:paraId="24FA0058" w14:textId="77777777" w:rsidR="005E2A6A" w:rsidRDefault="005E2A6A" w:rsidP="003F30B4">
            <w:pPr>
              <w:rPr>
                <w:b/>
                <w:sz w:val="24"/>
                <w:szCs w:val="24"/>
              </w:rPr>
            </w:pPr>
          </w:p>
        </w:tc>
      </w:tr>
      <w:tr w:rsidR="00BB7E2F" w14:paraId="0D4D7C2C" w14:textId="77777777" w:rsidTr="00B317BC">
        <w:tc>
          <w:tcPr>
            <w:tcW w:w="13948" w:type="dxa"/>
            <w:gridSpan w:val="6"/>
            <w:shd w:val="clear" w:color="auto" w:fill="B2A1C7" w:themeFill="accent4" w:themeFillTint="99"/>
          </w:tcPr>
          <w:p w14:paraId="02F50856" w14:textId="54878B61" w:rsidR="00BB7E2F" w:rsidRDefault="00BB7E2F" w:rsidP="00BB7E2F">
            <w:pPr>
              <w:rPr>
                <w:b/>
                <w:sz w:val="24"/>
                <w:szCs w:val="24"/>
              </w:rPr>
            </w:pPr>
            <w:r>
              <w:rPr>
                <w:b/>
                <w:sz w:val="24"/>
                <w:szCs w:val="24"/>
              </w:rPr>
              <w:t>School data for disadvantaged pupils (Academic year 18-19)</w:t>
            </w:r>
          </w:p>
        </w:tc>
      </w:tr>
    </w:tbl>
    <w:p w14:paraId="2A63EE54" w14:textId="77777777" w:rsidR="00BB7E2F" w:rsidRDefault="00BB7E2F" w:rsidP="00BB7E2F">
      <w:pPr>
        <w:rPr>
          <w:rFonts w:ascii="Comic Sans MS" w:hAnsi="Comic Sans MS"/>
          <w:sz w:val="20"/>
          <w:szCs w:val="20"/>
          <w:u w:val="single"/>
        </w:rPr>
      </w:pPr>
    </w:p>
    <w:p w14:paraId="4B5CFFD3" w14:textId="56BACFA6" w:rsidR="00BB7E2F" w:rsidRPr="008907C9" w:rsidRDefault="00BB7E2F" w:rsidP="00BB7E2F">
      <w:pPr>
        <w:rPr>
          <w:rFonts w:ascii="Comic Sans MS" w:hAnsi="Comic Sans MS"/>
          <w:sz w:val="20"/>
          <w:szCs w:val="20"/>
          <w:u w:val="single"/>
        </w:rPr>
      </w:pPr>
      <w:r w:rsidRPr="008907C9">
        <w:rPr>
          <w:rFonts w:ascii="Comic Sans MS" w:hAnsi="Comic Sans MS"/>
          <w:sz w:val="20"/>
          <w:szCs w:val="20"/>
          <w:u w:val="single"/>
        </w:rPr>
        <w:t xml:space="preserve">2019 Key Stage </w:t>
      </w:r>
      <w:proofErr w:type="gramStart"/>
      <w:r w:rsidRPr="008907C9">
        <w:rPr>
          <w:rFonts w:ascii="Comic Sans MS" w:hAnsi="Comic Sans MS"/>
          <w:sz w:val="20"/>
          <w:szCs w:val="20"/>
          <w:u w:val="single"/>
        </w:rPr>
        <w:t>Two</w:t>
      </w:r>
      <w:proofErr w:type="gramEnd"/>
      <w:r w:rsidRPr="008907C9">
        <w:rPr>
          <w:rFonts w:ascii="Comic Sans MS" w:hAnsi="Comic Sans MS"/>
          <w:sz w:val="20"/>
          <w:szCs w:val="20"/>
          <w:u w:val="single"/>
        </w:rPr>
        <w:t xml:space="preserve"> Outcomes</w:t>
      </w:r>
    </w:p>
    <w:tbl>
      <w:tblPr>
        <w:tblW w:w="12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1"/>
        <w:gridCol w:w="2791"/>
        <w:gridCol w:w="2792"/>
        <w:gridCol w:w="2792"/>
        <w:gridCol w:w="2792"/>
      </w:tblGrid>
      <w:tr w:rsidR="00BB7E2F" w:rsidRPr="00166853" w14:paraId="088001EE" w14:textId="77777777" w:rsidTr="00B317BC">
        <w:trPr>
          <w:trHeight w:val="75"/>
        </w:trPr>
        <w:tc>
          <w:tcPr>
            <w:tcW w:w="1521" w:type="dxa"/>
            <w:tcBorders>
              <w:top w:val="single" w:sz="4" w:space="0" w:color="auto"/>
              <w:left w:val="single" w:sz="4" w:space="0" w:color="auto"/>
              <w:bottom w:val="single" w:sz="4" w:space="0" w:color="auto"/>
              <w:right w:val="single" w:sz="4" w:space="0" w:color="auto"/>
            </w:tcBorders>
          </w:tcPr>
          <w:p w14:paraId="49CF1100" w14:textId="77777777" w:rsidR="00BB7E2F" w:rsidRPr="00166853" w:rsidRDefault="00BB7E2F" w:rsidP="00B317BC">
            <w:pPr>
              <w:spacing w:after="0" w:line="240" w:lineRule="auto"/>
              <w:rPr>
                <w:rFonts w:ascii="Comic Sans MS" w:hAnsi="Comic Sans MS"/>
                <w:sz w:val="20"/>
                <w:szCs w:val="20"/>
                <w:u w:val="single"/>
              </w:rPr>
            </w:pPr>
          </w:p>
        </w:tc>
        <w:tc>
          <w:tcPr>
            <w:tcW w:w="2791" w:type="dxa"/>
            <w:tcBorders>
              <w:top w:val="single" w:sz="4" w:space="0" w:color="auto"/>
              <w:left w:val="single" w:sz="4" w:space="0" w:color="auto"/>
              <w:bottom w:val="single" w:sz="4" w:space="0" w:color="auto"/>
              <w:right w:val="single" w:sz="4" w:space="0" w:color="auto"/>
            </w:tcBorders>
          </w:tcPr>
          <w:p w14:paraId="27CC148D"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Disadvantaged children meeting expectations</w:t>
            </w:r>
          </w:p>
        </w:tc>
        <w:tc>
          <w:tcPr>
            <w:tcW w:w="2792" w:type="dxa"/>
            <w:tcBorders>
              <w:top w:val="single" w:sz="4" w:space="0" w:color="auto"/>
              <w:left w:val="single" w:sz="4" w:space="0" w:color="auto"/>
              <w:bottom w:val="single" w:sz="4" w:space="0" w:color="auto"/>
              <w:right w:val="single" w:sz="4" w:space="0" w:color="auto"/>
            </w:tcBorders>
          </w:tcPr>
          <w:p w14:paraId="5B3D401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Disadvantaged children meeting expectations</w:t>
            </w:r>
          </w:p>
          <w:p w14:paraId="57D158A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(not SEND)</w:t>
            </w:r>
          </w:p>
        </w:tc>
        <w:tc>
          <w:tcPr>
            <w:tcW w:w="2792" w:type="dxa"/>
            <w:tcBorders>
              <w:top w:val="single" w:sz="4" w:space="0" w:color="auto"/>
              <w:left w:val="single" w:sz="4" w:space="0" w:color="auto"/>
              <w:bottom w:val="single" w:sz="4" w:space="0" w:color="auto"/>
              <w:right w:val="single" w:sz="4" w:space="0" w:color="auto"/>
            </w:tcBorders>
          </w:tcPr>
          <w:p w14:paraId="1543AAE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Non -Disadvantaged children meeting expectations</w:t>
            </w:r>
          </w:p>
        </w:tc>
        <w:tc>
          <w:tcPr>
            <w:tcW w:w="2792" w:type="dxa"/>
            <w:tcBorders>
              <w:top w:val="single" w:sz="4" w:space="0" w:color="auto"/>
              <w:left w:val="single" w:sz="4" w:space="0" w:color="auto"/>
              <w:bottom w:val="single" w:sz="4" w:space="0" w:color="auto"/>
              <w:right w:val="single" w:sz="4" w:space="0" w:color="auto"/>
            </w:tcBorders>
          </w:tcPr>
          <w:p w14:paraId="600059C0"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National Comparison*</w:t>
            </w:r>
          </w:p>
        </w:tc>
      </w:tr>
      <w:tr w:rsidR="00BB7E2F" w:rsidRPr="00166853" w14:paraId="71F0165A"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31D6BF82"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Reading</w:t>
            </w:r>
          </w:p>
        </w:tc>
        <w:tc>
          <w:tcPr>
            <w:tcW w:w="2791" w:type="dxa"/>
            <w:tcBorders>
              <w:top w:val="single" w:sz="4" w:space="0" w:color="auto"/>
              <w:left w:val="single" w:sz="4" w:space="0" w:color="auto"/>
              <w:bottom w:val="single" w:sz="4" w:space="0" w:color="auto"/>
              <w:right w:val="single" w:sz="4" w:space="0" w:color="auto"/>
            </w:tcBorders>
          </w:tcPr>
          <w:p w14:paraId="167DB2F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40%</w:t>
            </w:r>
          </w:p>
        </w:tc>
        <w:tc>
          <w:tcPr>
            <w:tcW w:w="2792" w:type="dxa"/>
            <w:tcBorders>
              <w:top w:val="single" w:sz="4" w:space="0" w:color="auto"/>
              <w:left w:val="single" w:sz="4" w:space="0" w:color="auto"/>
              <w:bottom w:val="single" w:sz="4" w:space="0" w:color="auto"/>
              <w:right w:val="single" w:sz="4" w:space="0" w:color="auto"/>
            </w:tcBorders>
          </w:tcPr>
          <w:p w14:paraId="6F47BEA4"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67%</w:t>
            </w:r>
          </w:p>
        </w:tc>
        <w:tc>
          <w:tcPr>
            <w:tcW w:w="2792" w:type="dxa"/>
            <w:tcBorders>
              <w:top w:val="single" w:sz="4" w:space="0" w:color="auto"/>
              <w:left w:val="single" w:sz="4" w:space="0" w:color="auto"/>
              <w:bottom w:val="single" w:sz="4" w:space="0" w:color="auto"/>
              <w:right w:val="single" w:sz="4" w:space="0" w:color="auto"/>
            </w:tcBorders>
          </w:tcPr>
          <w:p w14:paraId="2E697EA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91%</w:t>
            </w:r>
          </w:p>
        </w:tc>
        <w:tc>
          <w:tcPr>
            <w:tcW w:w="2792" w:type="dxa"/>
            <w:tcBorders>
              <w:top w:val="single" w:sz="4" w:space="0" w:color="auto"/>
              <w:left w:val="single" w:sz="4" w:space="0" w:color="auto"/>
              <w:bottom w:val="single" w:sz="4" w:space="0" w:color="auto"/>
              <w:right w:val="single" w:sz="4" w:space="0" w:color="auto"/>
            </w:tcBorders>
          </w:tcPr>
          <w:p w14:paraId="202CCE3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73%</w:t>
            </w:r>
          </w:p>
        </w:tc>
      </w:tr>
      <w:tr w:rsidR="00BB7E2F" w:rsidRPr="00166853" w14:paraId="4883450E"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22967CF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Writing</w:t>
            </w:r>
          </w:p>
        </w:tc>
        <w:tc>
          <w:tcPr>
            <w:tcW w:w="2791" w:type="dxa"/>
            <w:tcBorders>
              <w:top w:val="single" w:sz="4" w:space="0" w:color="auto"/>
              <w:left w:val="single" w:sz="4" w:space="0" w:color="auto"/>
              <w:bottom w:val="single" w:sz="4" w:space="0" w:color="auto"/>
              <w:right w:val="single" w:sz="4" w:space="0" w:color="auto"/>
            </w:tcBorders>
          </w:tcPr>
          <w:p w14:paraId="024617A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p>
        </w:tc>
        <w:tc>
          <w:tcPr>
            <w:tcW w:w="2792" w:type="dxa"/>
            <w:tcBorders>
              <w:top w:val="single" w:sz="4" w:space="0" w:color="auto"/>
              <w:left w:val="single" w:sz="4" w:space="0" w:color="auto"/>
              <w:bottom w:val="single" w:sz="4" w:space="0" w:color="auto"/>
              <w:right w:val="single" w:sz="4" w:space="0" w:color="auto"/>
            </w:tcBorders>
          </w:tcPr>
          <w:p w14:paraId="56074E4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33%</w:t>
            </w:r>
          </w:p>
        </w:tc>
        <w:tc>
          <w:tcPr>
            <w:tcW w:w="2792" w:type="dxa"/>
            <w:tcBorders>
              <w:top w:val="single" w:sz="4" w:space="0" w:color="auto"/>
              <w:left w:val="single" w:sz="4" w:space="0" w:color="auto"/>
              <w:bottom w:val="single" w:sz="4" w:space="0" w:color="auto"/>
              <w:right w:val="single" w:sz="4" w:space="0" w:color="auto"/>
            </w:tcBorders>
          </w:tcPr>
          <w:p w14:paraId="715281A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0545240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78%</w:t>
            </w:r>
          </w:p>
        </w:tc>
      </w:tr>
      <w:tr w:rsidR="00BB7E2F" w:rsidRPr="00166853" w14:paraId="1A7A6020"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6EFD0C3D" w14:textId="77777777" w:rsidR="00BB7E2F" w:rsidRPr="00166853" w:rsidRDefault="00BB7E2F" w:rsidP="00B317BC">
            <w:pPr>
              <w:spacing w:after="0" w:line="240" w:lineRule="auto"/>
              <w:jc w:val="center"/>
              <w:rPr>
                <w:rFonts w:ascii="Comic Sans MS" w:hAnsi="Comic Sans MS"/>
                <w:sz w:val="20"/>
                <w:szCs w:val="20"/>
              </w:rPr>
            </w:pPr>
            <w:proofErr w:type="spellStart"/>
            <w:r>
              <w:rPr>
                <w:rFonts w:ascii="Comic Sans MS" w:hAnsi="Comic Sans MS"/>
                <w:sz w:val="20"/>
                <w:szCs w:val="20"/>
              </w:rPr>
              <w:t>SPaG</w:t>
            </w:r>
            <w:proofErr w:type="spellEnd"/>
          </w:p>
        </w:tc>
        <w:tc>
          <w:tcPr>
            <w:tcW w:w="2791" w:type="dxa"/>
            <w:tcBorders>
              <w:top w:val="single" w:sz="4" w:space="0" w:color="auto"/>
              <w:left w:val="single" w:sz="4" w:space="0" w:color="auto"/>
              <w:bottom w:val="single" w:sz="4" w:space="0" w:color="auto"/>
              <w:right w:val="single" w:sz="4" w:space="0" w:color="auto"/>
            </w:tcBorders>
          </w:tcPr>
          <w:p w14:paraId="7CCB7E6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80%</w:t>
            </w:r>
          </w:p>
        </w:tc>
        <w:tc>
          <w:tcPr>
            <w:tcW w:w="2792" w:type="dxa"/>
            <w:tcBorders>
              <w:top w:val="single" w:sz="4" w:space="0" w:color="auto"/>
              <w:left w:val="single" w:sz="4" w:space="0" w:color="auto"/>
              <w:bottom w:val="single" w:sz="4" w:space="0" w:color="auto"/>
              <w:right w:val="single" w:sz="4" w:space="0" w:color="auto"/>
            </w:tcBorders>
          </w:tcPr>
          <w:p w14:paraId="25BD84E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100%</w:t>
            </w:r>
          </w:p>
        </w:tc>
        <w:tc>
          <w:tcPr>
            <w:tcW w:w="2792" w:type="dxa"/>
            <w:tcBorders>
              <w:top w:val="single" w:sz="4" w:space="0" w:color="auto"/>
              <w:left w:val="single" w:sz="4" w:space="0" w:color="auto"/>
              <w:bottom w:val="single" w:sz="4" w:space="0" w:color="auto"/>
              <w:right w:val="single" w:sz="4" w:space="0" w:color="auto"/>
            </w:tcBorders>
          </w:tcPr>
          <w:p w14:paraId="72A01DA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039F89E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78%</w:t>
            </w:r>
          </w:p>
        </w:tc>
      </w:tr>
      <w:tr w:rsidR="00BB7E2F" w:rsidRPr="00166853" w14:paraId="2A2CE019"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63C6731B"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Maths</w:t>
            </w:r>
          </w:p>
        </w:tc>
        <w:tc>
          <w:tcPr>
            <w:tcW w:w="2791" w:type="dxa"/>
            <w:tcBorders>
              <w:top w:val="single" w:sz="4" w:space="0" w:color="auto"/>
              <w:left w:val="single" w:sz="4" w:space="0" w:color="auto"/>
              <w:bottom w:val="single" w:sz="4" w:space="0" w:color="auto"/>
              <w:right w:val="single" w:sz="4" w:space="0" w:color="auto"/>
            </w:tcBorders>
          </w:tcPr>
          <w:p w14:paraId="4F3AB796"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60%</w:t>
            </w:r>
          </w:p>
        </w:tc>
        <w:tc>
          <w:tcPr>
            <w:tcW w:w="2792" w:type="dxa"/>
            <w:tcBorders>
              <w:top w:val="single" w:sz="4" w:space="0" w:color="auto"/>
              <w:left w:val="single" w:sz="4" w:space="0" w:color="auto"/>
              <w:bottom w:val="single" w:sz="4" w:space="0" w:color="auto"/>
              <w:right w:val="single" w:sz="4" w:space="0" w:color="auto"/>
            </w:tcBorders>
          </w:tcPr>
          <w:p w14:paraId="1AA1DB1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75%</w:t>
            </w:r>
          </w:p>
        </w:tc>
        <w:tc>
          <w:tcPr>
            <w:tcW w:w="2792" w:type="dxa"/>
            <w:tcBorders>
              <w:top w:val="single" w:sz="4" w:space="0" w:color="auto"/>
              <w:left w:val="single" w:sz="4" w:space="0" w:color="auto"/>
              <w:bottom w:val="single" w:sz="4" w:space="0" w:color="auto"/>
              <w:right w:val="single" w:sz="4" w:space="0" w:color="auto"/>
            </w:tcBorders>
          </w:tcPr>
          <w:p w14:paraId="4E5F0D3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2F8C087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79%</w:t>
            </w:r>
          </w:p>
        </w:tc>
      </w:tr>
      <w:tr w:rsidR="00BB7E2F" w:rsidRPr="00166853" w14:paraId="156E6FD2"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169DDB07" w14:textId="77777777" w:rsidR="00BB7E2F" w:rsidRDefault="00BB7E2F" w:rsidP="00B317BC">
            <w:pPr>
              <w:spacing w:after="0" w:line="240" w:lineRule="auto"/>
              <w:jc w:val="center"/>
              <w:rPr>
                <w:rFonts w:ascii="Comic Sans MS" w:hAnsi="Comic Sans MS"/>
                <w:sz w:val="20"/>
                <w:szCs w:val="20"/>
              </w:rPr>
            </w:pPr>
            <w:r>
              <w:rPr>
                <w:rFonts w:ascii="Comic Sans MS" w:hAnsi="Comic Sans MS"/>
                <w:sz w:val="20"/>
                <w:szCs w:val="20"/>
              </w:rPr>
              <w:t>Combined</w:t>
            </w:r>
          </w:p>
        </w:tc>
        <w:tc>
          <w:tcPr>
            <w:tcW w:w="2791" w:type="dxa"/>
            <w:tcBorders>
              <w:top w:val="single" w:sz="4" w:space="0" w:color="auto"/>
              <w:left w:val="single" w:sz="4" w:space="0" w:color="auto"/>
              <w:bottom w:val="single" w:sz="4" w:space="0" w:color="auto"/>
              <w:right w:val="single" w:sz="4" w:space="0" w:color="auto"/>
            </w:tcBorders>
          </w:tcPr>
          <w:p w14:paraId="40E85B02"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p>
        </w:tc>
        <w:tc>
          <w:tcPr>
            <w:tcW w:w="2792" w:type="dxa"/>
            <w:tcBorders>
              <w:top w:val="single" w:sz="4" w:space="0" w:color="auto"/>
              <w:left w:val="single" w:sz="4" w:space="0" w:color="auto"/>
              <w:bottom w:val="single" w:sz="4" w:space="0" w:color="auto"/>
              <w:right w:val="single" w:sz="4" w:space="0" w:color="auto"/>
            </w:tcBorders>
          </w:tcPr>
          <w:p w14:paraId="2CF82FCC"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33%</w:t>
            </w:r>
          </w:p>
        </w:tc>
        <w:tc>
          <w:tcPr>
            <w:tcW w:w="2792" w:type="dxa"/>
            <w:tcBorders>
              <w:top w:val="single" w:sz="4" w:space="0" w:color="auto"/>
              <w:left w:val="single" w:sz="4" w:space="0" w:color="auto"/>
              <w:bottom w:val="single" w:sz="4" w:space="0" w:color="auto"/>
              <w:right w:val="single" w:sz="4" w:space="0" w:color="auto"/>
            </w:tcBorders>
          </w:tcPr>
          <w:p w14:paraId="484E774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84%</w:t>
            </w:r>
          </w:p>
        </w:tc>
        <w:tc>
          <w:tcPr>
            <w:tcW w:w="2792" w:type="dxa"/>
            <w:tcBorders>
              <w:top w:val="single" w:sz="4" w:space="0" w:color="auto"/>
              <w:left w:val="single" w:sz="4" w:space="0" w:color="auto"/>
              <w:bottom w:val="single" w:sz="4" w:space="0" w:color="auto"/>
              <w:right w:val="single" w:sz="4" w:space="0" w:color="auto"/>
            </w:tcBorders>
          </w:tcPr>
          <w:p w14:paraId="0543CF2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65%</w:t>
            </w:r>
          </w:p>
        </w:tc>
      </w:tr>
    </w:tbl>
    <w:p w14:paraId="48C499AA" w14:textId="77777777" w:rsidR="00BB7E2F" w:rsidRPr="008907C9" w:rsidRDefault="00BB7E2F" w:rsidP="00BB7E2F">
      <w:pPr>
        <w:spacing w:after="0" w:line="240" w:lineRule="auto"/>
        <w:rPr>
          <w:rFonts w:ascii="Comic Sans MS" w:hAnsi="Comic Sans MS"/>
          <w:i/>
          <w:sz w:val="16"/>
          <w:szCs w:val="16"/>
        </w:rPr>
      </w:pPr>
      <w:r w:rsidRPr="008907C9">
        <w:rPr>
          <w:rFonts w:ascii="Comic Sans MS" w:hAnsi="Comic Sans MS"/>
          <w:i/>
          <w:sz w:val="16"/>
          <w:szCs w:val="16"/>
        </w:rPr>
        <w:t>*all children nationally</w:t>
      </w:r>
    </w:p>
    <w:p w14:paraId="3947E873" w14:textId="77777777" w:rsidR="00BB7E2F" w:rsidRDefault="00BB7E2F" w:rsidP="00BB7E2F">
      <w:pPr>
        <w:spacing w:after="0" w:line="240" w:lineRule="auto"/>
        <w:rPr>
          <w:rFonts w:ascii="Comic Sans MS" w:hAnsi="Comic Sans MS"/>
          <w:sz w:val="20"/>
          <w:szCs w:val="20"/>
          <w:u w:val="single"/>
        </w:rPr>
      </w:pPr>
    </w:p>
    <w:p w14:paraId="16AD4784" w14:textId="77777777" w:rsidR="00BB7E2F" w:rsidRPr="00166853" w:rsidRDefault="00BB7E2F" w:rsidP="00BB7E2F">
      <w:pPr>
        <w:spacing w:after="0" w:line="240" w:lineRule="auto"/>
        <w:rPr>
          <w:rFonts w:ascii="Comic Sans MS" w:hAnsi="Comic Sans MS"/>
          <w:sz w:val="20"/>
          <w:szCs w:val="20"/>
          <w:u w:val="single"/>
        </w:rPr>
      </w:pPr>
      <w:r w:rsidRPr="00166853">
        <w:rPr>
          <w:rFonts w:ascii="Comic Sans MS" w:hAnsi="Comic Sans MS"/>
          <w:sz w:val="20"/>
          <w:szCs w:val="20"/>
          <w:u w:val="single"/>
        </w:rPr>
        <w:t>Key Stage One 2016/17/18</w:t>
      </w:r>
      <w:r>
        <w:rPr>
          <w:rFonts w:ascii="Comic Sans MS" w:hAnsi="Comic Sans MS"/>
          <w:sz w:val="20"/>
          <w:szCs w:val="20"/>
          <w:u w:val="single"/>
        </w:rPr>
        <w:t>/19 Disadvantaged Combined Outcomes (19 children</w:t>
      </w:r>
      <w:r w:rsidRPr="00166853">
        <w:rPr>
          <w:rFonts w:ascii="Comic Sans MS" w:hAnsi="Comic Sans MS"/>
          <w:sz w:val="20"/>
          <w:szCs w:val="20"/>
          <w:u w:val="single"/>
        </w:rPr>
        <w:t>)</w:t>
      </w:r>
    </w:p>
    <w:p w14:paraId="109D4E3A" w14:textId="77777777" w:rsidR="00BB7E2F" w:rsidRPr="00166853" w:rsidRDefault="00BB7E2F" w:rsidP="00BB7E2F">
      <w:pPr>
        <w:spacing w:after="0" w:line="240" w:lineRule="auto"/>
        <w:rPr>
          <w:rFonts w:ascii="Comic Sans MS" w:hAnsi="Comic Sans MS"/>
          <w:sz w:val="20"/>
          <w:szCs w:val="20"/>
          <w:u w:val="single"/>
        </w:rPr>
      </w:pPr>
    </w:p>
    <w:tbl>
      <w:tblPr>
        <w:tblW w:w="13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6"/>
        <w:gridCol w:w="1717"/>
        <w:gridCol w:w="1718"/>
        <w:gridCol w:w="1717"/>
        <w:gridCol w:w="1718"/>
        <w:gridCol w:w="1717"/>
        <w:gridCol w:w="1718"/>
      </w:tblGrid>
      <w:tr w:rsidR="00BB7E2F" w:rsidRPr="00166853" w14:paraId="634768DF" w14:textId="77777777" w:rsidTr="00B317BC">
        <w:trPr>
          <w:trHeight w:val="81"/>
        </w:trPr>
        <w:tc>
          <w:tcPr>
            <w:tcW w:w="2806" w:type="dxa"/>
            <w:tcBorders>
              <w:top w:val="single" w:sz="4" w:space="0" w:color="auto"/>
              <w:left w:val="single" w:sz="4" w:space="0" w:color="auto"/>
              <w:bottom w:val="single" w:sz="4" w:space="0" w:color="auto"/>
              <w:right w:val="single" w:sz="4" w:space="0" w:color="auto"/>
            </w:tcBorders>
          </w:tcPr>
          <w:p w14:paraId="7DCEAE2E" w14:textId="77777777" w:rsidR="00BB7E2F" w:rsidRPr="00166853" w:rsidRDefault="00BB7E2F" w:rsidP="00B317BC">
            <w:pPr>
              <w:spacing w:after="0" w:line="240" w:lineRule="auto"/>
              <w:rPr>
                <w:rFonts w:ascii="Comic Sans MS" w:hAnsi="Comic Sans MS"/>
                <w:sz w:val="20"/>
                <w:szCs w:val="20"/>
                <w:u w:val="single"/>
              </w:rPr>
            </w:pPr>
          </w:p>
        </w:tc>
        <w:tc>
          <w:tcPr>
            <w:tcW w:w="3435" w:type="dxa"/>
            <w:gridSpan w:val="2"/>
            <w:tcBorders>
              <w:top w:val="single" w:sz="4" w:space="0" w:color="auto"/>
              <w:left w:val="single" w:sz="4" w:space="0" w:color="auto"/>
              <w:bottom w:val="single" w:sz="4" w:space="0" w:color="auto"/>
              <w:right w:val="single" w:sz="4" w:space="0" w:color="auto"/>
            </w:tcBorders>
          </w:tcPr>
          <w:p w14:paraId="7CFD13D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Reading</w:t>
            </w:r>
          </w:p>
        </w:tc>
        <w:tc>
          <w:tcPr>
            <w:tcW w:w="3435" w:type="dxa"/>
            <w:gridSpan w:val="2"/>
            <w:tcBorders>
              <w:top w:val="single" w:sz="4" w:space="0" w:color="auto"/>
              <w:left w:val="single" w:sz="4" w:space="0" w:color="auto"/>
              <w:bottom w:val="single" w:sz="4" w:space="0" w:color="auto"/>
              <w:right w:val="single" w:sz="4" w:space="0" w:color="auto"/>
            </w:tcBorders>
          </w:tcPr>
          <w:p w14:paraId="13F020E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Writing</w:t>
            </w:r>
          </w:p>
        </w:tc>
        <w:tc>
          <w:tcPr>
            <w:tcW w:w="3435" w:type="dxa"/>
            <w:gridSpan w:val="2"/>
            <w:tcBorders>
              <w:top w:val="single" w:sz="4" w:space="0" w:color="auto"/>
              <w:left w:val="single" w:sz="4" w:space="0" w:color="auto"/>
              <w:bottom w:val="single" w:sz="4" w:space="0" w:color="auto"/>
              <w:right w:val="single" w:sz="4" w:space="0" w:color="auto"/>
            </w:tcBorders>
          </w:tcPr>
          <w:p w14:paraId="7E2B6ED2"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Maths</w:t>
            </w:r>
          </w:p>
        </w:tc>
      </w:tr>
      <w:tr w:rsidR="00BB7E2F" w:rsidRPr="00166853" w14:paraId="2BC83ED5"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458F1325" w14:textId="77777777" w:rsidR="00BB7E2F" w:rsidRPr="00166853" w:rsidRDefault="00BB7E2F" w:rsidP="00B317BC">
            <w:pPr>
              <w:spacing w:after="0" w:line="240" w:lineRule="auto"/>
              <w:jc w:val="center"/>
              <w:rPr>
                <w:rFonts w:ascii="Comic Sans MS" w:hAnsi="Comic Sans MS"/>
                <w:sz w:val="20"/>
                <w:szCs w:val="20"/>
              </w:rPr>
            </w:pPr>
          </w:p>
        </w:tc>
        <w:tc>
          <w:tcPr>
            <w:tcW w:w="1717" w:type="dxa"/>
            <w:tcBorders>
              <w:top w:val="single" w:sz="4" w:space="0" w:color="auto"/>
              <w:left w:val="single" w:sz="4" w:space="0" w:color="auto"/>
              <w:bottom w:val="single" w:sz="4" w:space="0" w:color="auto"/>
              <w:right w:val="single" w:sz="4" w:space="0" w:color="auto"/>
            </w:tcBorders>
          </w:tcPr>
          <w:p w14:paraId="1CDE4E02"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176354D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58BB1CE4"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1D502DA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27F4E6F8"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794D768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r>
      <w:tr w:rsidR="00BB7E2F" w:rsidRPr="00166853" w14:paraId="615C24CF"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3C1F308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Meeting ARE</w:t>
            </w:r>
          </w:p>
        </w:tc>
        <w:tc>
          <w:tcPr>
            <w:tcW w:w="1717" w:type="dxa"/>
            <w:tcBorders>
              <w:top w:val="single" w:sz="4" w:space="0" w:color="auto"/>
              <w:left w:val="single" w:sz="4" w:space="0" w:color="auto"/>
              <w:bottom w:val="single" w:sz="4" w:space="0" w:color="auto"/>
              <w:right w:val="single" w:sz="4" w:space="0" w:color="auto"/>
            </w:tcBorders>
          </w:tcPr>
          <w:p w14:paraId="1396230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1CBB2C5"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c>
          <w:tcPr>
            <w:tcW w:w="1717" w:type="dxa"/>
            <w:tcBorders>
              <w:top w:val="single" w:sz="4" w:space="0" w:color="auto"/>
              <w:left w:val="single" w:sz="4" w:space="0" w:color="auto"/>
              <w:bottom w:val="single" w:sz="4" w:space="0" w:color="auto"/>
              <w:right w:val="single" w:sz="4" w:space="0" w:color="auto"/>
            </w:tcBorders>
          </w:tcPr>
          <w:p w14:paraId="7E95EB81"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5878C00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c>
          <w:tcPr>
            <w:tcW w:w="1717" w:type="dxa"/>
            <w:tcBorders>
              <w:top w:val="single" w:sz="4" w:space="0" w:color="auto"/>
              <w:left w:val="single" w:sz="4" w:space="0" w:color="auto"/>
              <w:bottom w:val="single" w:sz="4" w:space="0" w:color="auto"/>
              <w:right w:val="single" w:sz="4" w:space="0" w:color="auto"/>
            </w:tcBorders>
          </w:tcPr>
          <w:p w14:paraId="2B6CC42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6AE2207"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r>
      <w:tr w:rsidR="00BB7E2F" w:rsidRPr="00166853" w14:paraId="39E99C75"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26FCF0D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Exceeding ARE</w:t>
            </w:r>
          </w:p>
        </w:tc>
        <w:tc>
          <w:tcPr>
            <w:tcW w:w="1717" w:type="dxa"/>
            <w:tcBorders>
              <w:top w:val="single" w:sz="4" w:space="0" w:color="auto"/>
              <w:left w:val="single" w:sz="4" w:space="0" w:color="auto"/>
              <w:bottom w:val="single" w:sz="4" w:space="0" w:color="auto"/>
              <w:right w:val="single" w:sz="4" w:space="0" w:color="auto"/>
            </w:tcBorders>
          </w:tcPr>
          <w:p w14:paraId="50B13C0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17</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3A59C2E6"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2096B4E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8" w:type="dxa"/>
            <w:tcBorders>
              <w:top w:val="single" w:sz="4" w:space="0" w:color="auto"/>
              <w:left w:val="single" w:sz="4" w:space="0" w:color="auto"/>
              <w:bottom w:val="single" w:sz="4" w:space="0" w:color="auto"/>
              <w:right w:val="single" w:sz="4" w:space="0" w:color="auto"/>
            </w:tcBorders>
          </w:tcPr>
          <w:p w14:paraId="50A75A2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7" w:type="dxa"/>
            <w:tcBorders>
              <w:top w:val="single" w:sz="4" w:space="0" w:color="auto"/>
              <w:left w:val="single" w:sz="4" w:space="0" w:color="auto"/>
              <w:bottom w:val="single" w:sz="4" w:space="0" w:color="auto"/>
              <w:right w:val="single" w:sz="4" w:space="0" w:color="auto"/>
            </w:tcBorders>
          </w:tcPr>
          <w:p w14:paraId="3F3AB8F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8" w:type="dxa"/>
            <w:tcBorders>
              <w:top w:val="single" w:sz="4" w:space="0" w:color="auto"/>
              <w:left w:val="single" w:sz="4" w:space="0" w:color="auto"/>
              <w:bottom w:val="single" w:sz="4" w:space="0" w:color="auto"/>
              <w:right w:val="single" w:sz="4" w:space="0" w:color="auto"/>
            </w:tcBorders>
          </w:tcPr>
          <w:p w14:paraId="4AD71FB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r>
    </w:tbl>
    <w:p w14:paraId="52240593" w14:textId="77777777" w:rsidR="00BB7E2F" w:rsidRPr="00166853" w:rsidRDefault="00BB7E2F" w:rsidP="00BB7E2F">
      <w:pPr>
        <w:spacing w:after="0" w:line="240" w:lineRule="auto"/>
        <w:rPr>
          <w:rFonts w:ascii="Comic Sans MS" w:hAnsi="Comic Sans MS"/>
          <w:sz w:val="20"/>
          <w:szCs w:val="20"/>
          <w:highlight w:val="yellow"/>
          <w:u w:val="single"/>
        </w:rPr>
      </w:pPr>
    </w:p>
    <w:p w14:paraId="4AF6C6C5" w14:textId="77777777" w:rsidR="00BB7E2F" w:rsidRPr="00166853" w:rsidRDefault="00BB7E2F" w:rsidP="00BB7E2F">
      <w:pPr>
        <w:spacing w:after="0" w:line="240" w:lineRule="auto"/>
        <w:rPr>
          <w:rFonts w:ascii="Comic Sans MS" w:hAnsi="Comic Sans MS"/>
          <w:sz w:val="20"/>
          <w:szCs w:val="20"/>
          <w:u w:val="single"/>
        </w:rPr>
      </w:pPr>
      <w:r w:rsidRPr="00166853">
        <w:rPr>
          <w:rFonts w:ascii="Comic Sans MS" w:hAnsi="Comic Sans MS"/>
          <w:sz w:val="20"/>
          <w:szCs w:val="20"/>
          <w:u w:val="single"/>
        </w:rPr>
        <w:t>Key Stage Two 2016/17/18</w:t>
      </w:r>
      <w:r>
        <w:rPr>
          <w:rFonts w:ascii="Comic Sans MS" w:hAnsi="Comic Sans MS"/>
          <w:sz w:val="20"/>
          <w:szCs w:val="20"/>
          <w:u w:val="single"/>
        </w:rPr>
        <w:t>/19</w:t>
      </w:r>
      <w:r w:rsidRPr="00166853">
        <w:rPr>
          <w:rFonts w:ascii="Comic Sans MS" w:hAnsi="Comic Sans MS"/>
          <w:sz w:val="20"/>
          <w:szCs w:val="20"/>
          <w:u w:val="single"/>
        </w:rPr>
        <w:t xml:space="preserve"> Disadvantaged </w:t>
      </w:r>
      <w:r>
        <w:rPr>
          <w:rFonts w:ascii="Comic Sans MS" w:hAnsi="Comic Sans MS"/>
          <w:sz w:val="20"/>
          <w:szCs w:val="20"/>
          <w:u w:val="single"/>
        </w:rPr>
        <w:t>Combined Outcomes (14</w:t>
      </w:r>
      <w:r w:rsidRPr="00166853">
        <w:rPr>
          <w:rFonts w:ascii="Comic Sans MS" w:hAnsi="Comic Sans MS"/>
          <w:sz w:val="20"/>
          <w:szCs w:val="20"/>
          <w:u w:val="single"/>
        </w:rPr>
        <w:t xml:space="preserve"> children)</w:t>
      </w:r>
    </w:p>
    <w:p w14:paraId="783462C2" w14:textId="77777777" w:rsidR="00BB7E2F" w:rsidRPr="00166853" w:rsidRDefault="00BB7E2F" w:rsidP="00BB7E2F">
      <w:pPr>
        <w:spacing w:after="0" w:line="240" w:lineRule="auto"/>
        <w:rPr>
          <w:rFonts w:ascii="Comic Sans MS" w:hAnsi="Comic Sans MS"/>
          <w:sz w:val="20"/>
          <w:szCs w:val="20"/>
          <w:u w:val="single"/>
        </w:rPr>
      </w:pPr>
    </w:p>
    <w:tbl>
      <w:tblPr>
        <w:tblW w:w="13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6"/>
        <w:gridCol w:w="1717"/>
        <w:gridCol w:w="1718"/>
        <w:gridCol w:w="1717"/>
        <w:gridCol w:w="1718"/>
        <w:gridCol w:w="1717"/>
        <w:gridCol w:w="1718"/>
      </w:tblGrid>
      <w:tr w:rsidR="00BB7E2F" w:rsidRPr="00166853" w14:paraId="3074CAD3" w14:textId="77777777" w:rsidTr="00B317BC">
        <w:trPr>
          <w:trHeight w:val="81"/>
        </w:trPr>
        <w:tc>
          <w:tcPr>
            <w:tcW w:w="2806" w:type="dxa"/>
            <w:tcBorders>
              <w:top w:val="single" w:sz="4" w:space="0" w:color="auto"/>
              <w:left w:val="single" w:sz="4" w:space="0" w:color="auto"/>
              <w:bottom w:val="single" w:sz="4" w:space="0" w:color="auto"/>
              <w:right w:val="single" w:sz="4" w:space="0" w:color="auto"/>
            </w:tcBorders>
          </w:tcPr>
          <w:p w14:paraId="0CBD9B99" w14:textId="77777777" w:rsidR="00BB7E2F" w:rsidRPr="00166853" w:rsidRDefault="00BB7E2F" w:rsidP="00B317BC">
            <w:pPr>
              <w:spacing w:after="0" w:line="240" w:lineRule="auto"/>
              <w:rPr>
                <w:rFonts w:ascii="Comic Sans MS" w:hAnsi="Comic Sans MS"/>
                <w:sz w:val="20"/>
                <w:szCs w:val="20"/>
                <w:u w:val="single"/>
              </w:rPr>
            </w:pPr>
          </w:p>
        </w:tc>
        <w:tc>
          <w:tcPr>
            <w:tcW w:w="3435" w:type="dxa"/>
            <w:gridSpan w:val="2"/>
            <w:tcBorders>
              <w:top w:val="single" w:sz="4" w:space="0" w:color="auto"/>
              <w:left w:val="single" w:sz="4" w:space="0" w:color="auto"/>
              <w:bottom w:val="single" w:sz="4" w:space="0" w:color="auto"/>
              <w:right w:val="single" w:sz="4" w:space="0" w:color="auto"/>
            </w:tcBorders>
          </w:tcPr>
          <w:p w14:paraId="6106FE7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Reading</w:t>
            </w:r>
          </w:p>
        </w:tc>
        <w:tc>
          <w:tcPr>
            <w:tcW w:w="3435" w:type="dxa"/>
            <w:gridSpan w:val="2"/>
            <w:tcBorders>
              <w:top w:val="single" w:sz="4" w:space="0" w:color="auto"/>
              <w:left w:val="single" w:sz="4" w:space="0" w:color="auto"/>
              <w:bottom w:val="single" w:sz="4" w:space="0" w:color="auto"/>
              <w:right w:val="single" w:sz="4" w:space="0" w:color="auto"/>
            </w:tcBorders>
          </w:tcPr>
          <w:p w14:paraId="645C284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Writing</w:t>
            </w:r>
          </w:p>
        </w:tc>
        <w:tc>
          <w:tcPr>
            <w:tcW w:w="3435" w:type="dxa"/>
            <w:gridSpan w:val="2"/>
            <w:tcBorders>
              <w:top w:val="single" w:sz="4" w:space="0" w:color="auto"/>
              <w:left w:val="single" w:sz="4" w:space="0" w:color="auto"/>
              <w:bottom w:val="single" w:sz="4" w:space="0" w:color="auto"/>
              <w:right w:val="single" w:sz="4" w:space="0" w:color="auto"/>
            </w:tcBorders>
          </w:tcPr>
          <w:p w14:paraId="3E8286A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Maths</w:t>
            </w:r>
          </w:p>
        </w:tc>
      </w:tr>
      <w:tr w:rsidR="00BB7E2F" w:rsidRPr="00166853" w14:paraId="24E6AF70"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0B95DACB" w14:textId="77777777" w:rsidR="00BB7E2F" w:rsidRPr="00166853" w:rsidRDefault="00BB7E2F" w:rsidP="00B317BC">
            <w:pPr>
              <w:spacing w:after="0" w:line="240" w:lineRule="auto"/>
              <w:jc w:val="center"/>
              <w:rPr>
                <w:rFonts w:ascii="Comic Sans MS" w:hAnsi="Comic Sans MS"/>
                <w:sz w:val="20"/>
                <w:szCs w:val="20"/>
              </w:rPr>
            </w:pPr>
          </w:p>
        </w:tc>
        <w:tc>
          <w:tcPr>
            <w:tcW w:w="1717" w:type="dxa"/>
            <w:tcBorders>
              <w:top w:val="single" w:sz="4" w:space="0" w:color="auto"/>
              <w:left w:val="single" w:sz="4" w:space="0" w:color="auto"/>
              <w:bottom w:val="single" w:sz="4" w:space="0" w:color="auto"/>
              <w:right w:val="single" w:sz="4" w:space="0" w:color="auto"/>
            </w:tcBorders>
          </w:tcPr>
          <w:p w14:paraId="0EF764E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43E7C75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2DD830E0"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59D7BF0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44C8CF47"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66C4BF2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r>
      <w:tr w:rsidR="00BB7E2F" w:rsidRPr="00166853" w14:paraId="75C8F427"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40E514D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Meeting ARE</w:t>
            </w:r>
          </w:p>
        </w:tc>
        <w:tc>
          <w:tcPr>
            <w:tcW w:w="1717" w:type="dxa"/>
            <w:tcBorders>
              <w:top w:val="single" w:sz="4" w:space="0" w:color="auto"/>
              <w:left w:val="single" w:sz="4" w:space="0" w:color="auto"/>
              <w:bottom w:val="single" w:sz="4" w:space="0" w:color="auto"/>
              <w:right w:val="single" w:sz="4" w:space="0" w:color="auto"/>
            </w:tcBorders>
          </w:tcPr>
          <w:p w14:paraId="2F5E061A"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451CE68A"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86</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00C526D6" w14:textId="77777777" w:rsidR="00BB7E2F" w:rsidRPr="00166853" w:rsidRDefault="00BB7E2F" w:rsidP="00B317BC">
            <w:pPr>
              <w:spacing w:after="0" w:line="36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266F860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83</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1F75B3C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17EBA97"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83</w:t>
            </w:r>
            <w:r w:rsidRPr="00166853">
              <w:rPr>
                <w:rFonts w:ascii="Comic Sans MS" w:hAnsi="Comic Sans MS"/>
                <w:sz w:val="20"/>
                <w:szCs w:val="20"/>
              </w:rPr>
              <w:t>%</w:t>
            </w:r>
          </w:p>
        </w:tc>
      </w:tr>
      <w:tr w:rsidR="00BB7E2F" w:rsidRPr="00166853" w14:paraId="3E300D3C"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394B74B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Exceeding ARE</w:t>
            </w:r>
          </w:p>
        </w:tc>
        <w:tc>
          <w:tcPr>
            <w:tcW w:w="1717" w:type="dxa"/>
            <w:tcBorders>
              <w:top w:val="single" w:sz="4" w:space="0" w:color="auto"/>
              <w:left w:val="single" w:sz="4" w:space="0" w:color="auto"/>
              <w:bottom w:val="single" w:sz="4" w:space="0" w:color="auto"/>
              <w:right w:val="single" w:sz="4" w:space="0" w:color="auto"/>
            </w:tcBorders>
          </w:tcPr>
          <w:p w14:paraId="1EC882F1"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D542CD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714842E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14</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7C3AED0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17</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7BA5362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C1C8BE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25</w:t>
            </w:r>
            <w:r w:rsidRPr="00166853">
              <w:rPr>
                <w:rFonts w:ascii="Comic Sans MS" w:hAnsi="Comic Sans MS"/>
                <w:sz w:val="20"/>
                <w:szCs w:val="20"/>
              </w:rPr>
              <w:t>%</w:t>
            </w:r>
          </w:p>
        </w:tc>
      </w:tr>
    </w:tbl>
    <w:p w14:paraId="683D5618" w14:textId="190A2FE9" w:rsidR="00AC768A" w:rsidRDefault="00AC768A" w:rsidP="009C7B80">
      <w:pPr>
        <w:rPr>
          <w:b/>
          <w:sz w:val="24"/>
          <w:szCs w:val="24"/>
        </w:rPr>
      </w:pPr>
    </w:p>
    <w:tbl>
      <w:tblPr>
        <w:tblStyle w:val="TableGrid"/>
        <w:tblW w:w="0" w:type="auto"/>
        <w:tblLook w:val="04A0" w:firstRow="1" w:lastRow="0" w:firstColumn="1" w:lastColumn="0" w:noHBand="0" w:noVBand="1"/>
      </w:tblPr>
      <w:tblGrid>
        <w:gridCol w:w="13948"/>
      </w:tblGrid>
      <w:tr w:rsidR="0051225D" w14:paraId="2855F5D4" w14:textId="77777777" w:rsidTr="00B40F88">
        <w:trPr>
          <w:trHeight w:val="368"/>
        </w:trPr>
        <w:tc>
          <w:tcPr>
            <w:tcW w:w="13948" w:type="dxa"/>
            <w:shd w:val="clear" w:color="auto" w:fill="B2A1C7" w:themeFill="accent4" w:themeFillTint="99"/>
          </w:tcPr>
          <w:p w14:paraId="33F3BAE7" w14:textId="29E206AA" w:rsidR="0092226C" w:rsidRPr="0092226C" w:rsidRDefault="0051225D" w:rsidP="00293EC3">
            <w:pPr>
              <w:rPr>
                <w:b/>
                <w:sz w:val="24"/>
                <w:szCs w:val="24"/>
              </w:rPr>
            </w:pPr>
            <w:bookmarkStart w:id="1" w:name="_Hlk9258143"/>
            <w:r>
              <w:rPr>
                <w:b/>
                <w:sz w:val="24"/>
                <w:szCs w:val="24"/>
              </w:rPr>
              <w:t>The impact of the funding allocations and improvements outli</w:t>
            </w:r>
            <w:r w:rsidR="007966B4">
              <w:rPr>
                <w:b/>
                <w:sz w:val="24"/>
                <w:szCs w:val="24"/>
              </w:rPr>
              <w:t>ned in the PP strategy 201</w:t>
            </w:r>
            <w:r w:rsidR="002B1B51">
              <w:rPr>
                <w:b/>
                <w:sz w:val="24"/>
                <w:szCs w:val="24"/>
              </w:rPr>
              <w:t>8</w:t>
            </w:r>
            <w:r w:rsidR="00567217">
              <w:rPr>
                <w:b/>
                <w:sz w:val="24"/>
                <w:szCs w:val="24"/>
              </w:rPr>
              <w:t>/1</w:t>
            </w:r>
            <w:r w:rsidR="002B1B51">
              <w:rPr>
                <w:b/>
                <w:sz w:val="24"/>
                <w:szCs w:val="24"/>
              </w:rPr>
              <w:t xml:space="preserve">9 </w:t>
            </w:r>
            <w:r w:rsidR="00567217">
              <w:rPr>
                <w:b/>
                <w:sz w:val="24"/>
                <w:szCs w:val="24"/>
              </w:rPr>
              <w:t>academic year</w:t>
            </w:r>
            <w:r w:rsidR="00C40F31">
              <w:rPr>
                <w:b/>
                <w:sz w:val="24"/>
                <w:szCs w:val="24"/>
              </w:rPr>
              <w:t xml:space="preserve"> for disadvantaged pupils</w:t>
            </w:r>
          </w:p>
        </w:tc>
      </w:tr>
      <w:tr w:rsidR="00293EC3" w14:paraId="04D61766" w14:textId="77777777" w:rsidTr="00B40F88">
        <w:trPr>
          <w:trHeight w:val="1794"/>
        </w:trPr>
        <w:tc>
          <w:tcPr>
            <w:tcW w:w="13948" w:type="dxa"/>
          </w:tcPr>
          <w:p w14:paraId="05700510" w14:textId="77777777" w:rsidR="00DC2111" w:rsidRDefault="00293EC3" w:rsidP="00293EC3">
            <w:pPr>
              <w:rPr>
                <w:i/>
                <w:sz w:val="24"/>
                <w:szCs w:val="24"/>
              </w:rPr>
            </w:pPr>
            <w:r w:rsidRPr="00293EC3">
              <w:rPr>
                <w:b/>
                <w:sz w:val="24"/>
                <w:szCs w:val="24"/>
              </w:rPr>
              <w:t>Teaching and</w:t>
            </w:r>
            <w:r w:rsidRPr="002B1B51">
              <w:rPr>
                <w:b/>
                <w:sz w:val="24"/>
                <w:szCs w:val="24"/>
              </w:rPr>
              <w:t xml:space="preserve"> learning</w:t>
            </w:r>
            <w:r w:rsidR="002B1B51" w:rsidRPr="002B1B51">
              <w:rPr>
                <w:i/>
                <w:sz w:val="24"/>
                <w:szCs w:val="24"/>
              </w:rPr>
              <w:t xml:space="preserve"> </w:t>
            </w:r>
          </w:p>
          <w:p w14:paraId="2473CD95" w14:textId="04C6057D" w:rsidR="001C2979" w:rsidRDefault="00C40F31" w:rsidP="001C2979">
            <w:pPr>
              <w:rPr>
                <w:i/>
                <w:sz w:val="24"/>
                <w:szCs w:val="24"/>
              </w:rPr>
            </w:pPr>
            <w:r w:rsidRPr="001C2979">
              <w:rPr>
                <w:sz w:val="24"/>
                <w:szCs w:val="24"/>
              </w:rPr>
              <w:t>Curriculum intent</w:t>
            </w:r>
            <w:r w:rsidR="00DC2111">
              <w:rPr>
                <w:sz w:val="24"/>
                <w:szCs w:val="24"/>
              </w:rPr>
              <w:t xml:space="preserve"> and </w:t>
            </w:r>
            <w:r w:rsidR="001C2979" w:rsidRPr="001C2979">
              <w:rPr>
                <w:sz w:val="24"/>
                <w:szCs w:val="24"/>
              </w:rPr>
              <w:t xml:space="preserve">implementation </w:t>
            </w:r>
            <w:r w:rsidR="00DC2111">
              <w:rPr>
                <w:i/>
                <w:sz w:val="24"/>
                <w:szCs w:val="24"/>
              </w:rPr>
              <w:t>(</w:t>
            </w:r>
            <w:r w:rsidR="001C2979" w:rsidRPr="001C2979">
              <w:rPr>
                <w:i/>
                <w:sz w:val="24"/>
                <w:szCs w:val="24"/>
              </w:rPr>
              <w:t>EYFS Phonics KS1 and KS2</w:t>
            </w:r>
            <w:r w:rsidR="00DC2111">
              <w:rPr>
                <w:i/>
                <w:sz w:val="24"/>
                <w:szCs w:val="24"/>
              </w:rPr>
              <w:t>)</w:t>
            </w:r>
          </w:p>
          <w:p w14:paraId="59273BA4" w14:textId="6E638F7C" w:rsidR="00C40F31" w:rsidRPr="004A506E" w:rsidRDefault="004A506E" w:rsidP="004A506E">
            <w:pPr>
              <w:rPr>
                <w:sz w:val="24"/>
                <w:szCs w:val="24"/>
              </w:rPr>
            </w:pPr>
            <w:r w:rsidRPr="004A506E">
              <w:rPr>
                <w:sz w:val="24"/>
                <w:szCs w:val="24"/>
              </w:rPr>
              <w:t>In terms of a</w:t>
            </w:r>
            <w:r w:rsidR="00293EC3" w:rsidRPr="004A506E">
              <w:rPr>
                <w:sz w:val="24"/>
                <w:szCs w:val="24"/>
              </w:rPr>
              <w:t>ttainment</w:t>
            </w:r>
            <w:r w:rsidR="001519E1">
              <w:rPr>
                <w:sz w:val="24"/>
                <w:szCs w:val="24"/>
              </w:rPr>
              <w:t>,</w:t>
            </w:r>
            <w:r w:rsidR="00E43929" w:rsidRPr="004A506E">
              <w:rPr>
                <w:sz w:val="24"/>
                <w:szCs w:val="24"/>
              </w:rPr>
              <w:t xml:space="preserve"> </w:t>
            </w:r>
            <w:r w:rsidRPr="004A506E">
              <w:rPr>
                <w:sz w:val="24"/>
                <w:szCs w:val="24"/>
              </w:rPr>
              <w:t xml:space="preserve">58% of disadvantaged children were meeting expectations in reading (90% non-SEND), 42% (70% non-SEND) in writing and 53% </w:t>
            </w:r>
            <w:r>
              <w:rPr>
                <w:sz w:val="24"/>
                <w:szCs w:val="24"/>
              </w:rPr>
              <w:t>(90% no</w:t>
            </w:r>
            <w:r w:rsidRPr="004A506E">
              <w:rPr>
                <w:sz w:val="24"/>
                <w:szCs w:val="24"/>
              </w:rPr>
              <w:t>n-SEND) in maths across the school at the end of the 2018/19 academic year.</w:t>
            </w:r>
            <w:r>
              <w:rPr>
                <w:sz w:val="24"/>
                <w:szCs w:val="24"/>
              </w:rPr>
              <w:t xml:space="preserve"> This was an increase in rea</w:t>
            </w:r>
            <w:r w:rsidR="00A11CA9">
              <w:rPr>
                <w:sz w:val="24"/>
                <w:szCs w:val="24"/>
              </w:rPr>
              <w:t xml:space="preserve">ding and maths from </w:t>
            </w:r>
            <w:r>
              <w:rPr>
                <w:sz w:val="24"/>
                <w:szCs w:val="24"/>
              </w:rPr>
              <w:t>th</w:t>
            </w:r>
            <w:r w:rsidR="00A11CA9">
              <w:rPr>
                <w:sz w:val="24"/>
                <w:szCs w:val="24"/>
              </w:rPr>
              <w:t>e</w:t>
            </w:r>
            <w:r>
              <w:rPr>
                <w:sz w:val="24"/>
                <w:szCs w:val="24"/>
              </w:rPr>
              <w:t xml:space="preserve"> end of the previous year.</w:t>
            </w:r>
          </w:p>
          <w:p w14:paraId="0D15A675" w14:textId="127DB020" w:rsidR="00293EC3" w:rsidRPr="004A506E" w:rsidRDefault="00293EC3" w:rsidP="004A506E">
            <w:pPr>
              <w:rPr>
                <w:sz w:val="24"/>
                <w:szCs w:val="24"/>
              </w:rPr>
            </w:pPr>
            <w:r w:rsidRPr="004A506E">
              <w:rPr>
                <w:sz w:val="24"/>
                <w:szCs w:val="24"/>
              </w:rPr>
              <w:t>Progress</w:t>
            </w:r>
            <w:r w:rsidR="00E43929" w:rsidRPr="004A506E">
              <w:rPr>
                <w:sz w:val="24"/>
                <w:szCs w:val="24"/>
              </w:rPr>
              <w:t xml:space="preserve"> was not consistent. It was as expected or greater in some areas in some year groups and less than expected in others. Progress varied from child to child with some being exceptionally positive and others not to the same level.</w:t>
            </w:r>
          </w:p>
          <w:p w14:paraId="33B067A1" w14:textId="77777777" w:rsidR="00C40F31" w:rsidRPr="00C40F31" w:rsidRDefault="00C40F31" w:rsidP="00C40F31">
            <w:pPr>
              <w:rPr>
                <w:b/>
                <w:sz w:val="24"/>
                <w:szCs w:val="24"/>
              </w:rPr>
            </w:pPr>
          </w:p>
          <w:p w14:paraId="0DC8077D" w14:textId="22CB0480" w:rsidR="00293EC3" w:rsidRPr="00293EC3" w:rsidRDefault="00293EC3" w:rsidP="00293EC3">
            <w:pPr>
              <w:rPr>
                <w:b/>
                <w:sz w:val="24"/>
                <w:szCs w:val="24"/>
              </w:rPr>
            </w:pPr>
            <w:r w:rsidRPr="00293EC3">
              <w:rPr>
                <w:b/>
                <w:sz w:val="24"/>
                <w:szCs w:val="24"/>
              </w:rPr>
              <w:t>Emotional, social and behavioural support</w:t>
            </w:r>
            <w:r w:rsidR="00AE602A">
              <w:rPr>
                <w:b/>
                <w:sz w:val="24"/>
                <w:szCs w:val="24"/>
              </w:rPr>
              <w:t xml:space="preserve"> </w:t>
            </w:r>
          </w:p>
          <w:p w14:paraId="4DD40F6D" w14:textId="6961372A" w:rsidR="00293EC3" w:rsidRPr="001C2979" w:rsidRDefault="00293EC3" w:rsidP="00293EC3">
            <w:pPr>
              <w:rPr>
                <w:sz w:val="24"/>
                <w:szCs w:val="24"/>
              </w:rPr>
            </w:pPr>
            <w:r w:rsidRPr="001C2979">
              <w:rPr>
                <w:sz w:val="24"/>
                <w:szCs w:val="24"/>
              </w:rPr>
              <w:t xml:space="preserve">Attendance </w:t>
            </w:r>
            <w:r w:rsidR="00B40F88">
              <w:rPr>
                <w:sz w:val="24"/>
                <w:szCs w:val="24"/>
              </w:rPr>
              <w:t>– overall attend</w:t>
            </w:r>
            <w:r w:rsidR="006A2A62">
              <w:rPr>
                <w:sz w:val="24"/>
                <w:szCs w:val="24"/>
              </w:rPr>
              <w:t>ance for the academic year 18/19</w:t>
            </w:r>
            <w:r w:rsidR="00B40F88">
              <w:rPr>
                <w:sz w:val="24"/>
                <w:szCs w:val="24"/>
              </w:rPr>
              <w:t xml:space="preserve"> was 96.2%.  Attendance for disadvantaged pupils was </w:t>
            </w:r>
            <w:r w:rsidR="006A2A62">
              <w:rPr>
                <w:sz w:val="24"/>
                <w:szCs w:val="24"/>
              </w:rPr>
              <w:t>93.5% compared to 96.4% for non-disadvantaged.  Attendance for disadvantaged pupils was affected by the attendance of a small number of pupils with specific factors.  Overall disadvantaged attendance has decreased from 94.6% in the academic year 17/18.</w:t>
            </w:r>
          </w:p>
          <w:p w14:paraId="5B60B5F4" w14:textId="57DA5497" w:rsidR="00293EC3" w:rsidRPr="001C2979" w:rsidRDefault="00293EC3" w:rsidP="00293EC3">
            <w:pPr>
              <w:rPr>
                <w:sz w:val="24"/>
                <w:szCs w:val="24"/>
              </w:rPr>
            </w:pPr>
            <w:r w:rsidRPr="001C2979">
              <w:rPr>
                <w:sz w:val="24"/>
                <w:szCs w:val="24"/>
              </w:rPr>
              <w:t>Exclusions</w:t>
            </w:r>
            <w:r w:rsidR="00B40F88">
              <w:rPr>
                <w:sz w:val="24"/>
                <w:szCs w:val="24"/>
              </w:rPr>
              <w:t xml:space="preserve"> – one child on a fixed term exclusion of one day (July 19) </w:t>
            </w:r>
          </w:p>
          <w:p w14:paraId="7A81F3A8" w14:textId="77777777" w:rsidR="00293EC3" w:rsidRDefault="00293EC3" w:rsidP="006A2A62">
            <w:pPr>
              <w:rPr>
                <w:sz w:val="24"/>
                <w:szCs w:val="24"/>
              </w:rPr>
            </w:pPr>
            <w:r w:rsidRPr="001C2979">
              <w:rPr>
                <w:sz w:val="24"/>
                <w:szCs w:val="24"/>
              </w:rPr>
              <w:t>Enrichment</w:t>
            </w:r>
            <w:r w:rsidR="00AE602A">
              <w:rPr>
                <w:sz w:val="24"/>
                <w:szCs w:val="24"/>
              </w:rPr>
              <w:t xml:space="preserve"> – </w:t>
            </w:r>
            <w:r w:rsidR="00E43929" w:rsidRPr="00E43929">
              <w:rPr>
                <w:sz w:val="24"/>
                <w:szCs w:val="24"/>
              </w:rPr>
              <w:t xml:space="preserve">fourteen of the children attended </w:t>
            </w:r>
            <w:r w:rsidR="00E43929">
              <w:rPr>
                <w:sz w:val="24"/>
                <w:szCs w:val="24"/>
              </w:rPr>
              <w:t xml:space="preserve">enrichment sessions outside of </w:t>
            </w:r>
            <w:r w:rsidR="00E43929" w:rsidRPr="00E43929">
              <w:rPr>
                <w:sz w:val="24"/>
                <w:szCs w:val="24"/>
              </w:rPr>
              <w:t>th</w:t>
            </w:r>
            <w:r w:rsidR="00E43929">
              <w:rPr>
                <w:sz w:val="24"/>
                <w:szCs w:val="24"/>
              </w:rPr>
              <w:t>e</w:t>
            </w:r>
            <w:r w:rsidR="00E43929" w:rsidRPr="00E43929">
              <w:rPr>
                <w:sz w:val="24"/>
                <w:szCs w:val="24"/>
              </w:rPr>
              <w:t xml:space="preserve"> normal curriculum provision.</w:t>
            </w:r>
          </w:p>
          <w:p w14:paraId="283142A2" w14:textId="13B2917F" w:rsidR="004A506E" w:rsidRDefault="004A506E" w:rsidP="006A2A62">
            <w:pPr>
              <w:rPr>
                <w:b/>
                <w:sz w:val="24"/>
                <w:szCs w:val="24"/>
              </w:rPr>
            </w:pPr>
            <w:r>
              <w:rPr>
                <w:sz w:val="24"/>
                <w:szCs w:val="24"/>
              </w:rPr>
              <w:t>Well-being – The outcomes of the Disadvantaged Well-being survey show a continuation in positivity towards school from the d</w:t>
            </w:r>
            <w:r w:rsidR="00A11CA9">
              <w:rPr>
                <w:sz w:val="24"/>
                <w:szCs w:val="24"/>
              </w:rPr>
              <w:t>isadvantaged children with them feeling happy, safe, confident and secure in school.</w:t>
            </w:r>
          </w:p>
        </w:tc>
      </w:tr>
      <w:bookmarkEnd w:id="1"/>
    </w:tbl>
    <w:p w14:paraId="244C4FAA" w14:textId="2971EF03" w:rsidR="00E10460" w:rsidRDefault="00E10460" w:rsidP="003F30B4">
      <w:pPr>
        <w:rPr>
          <w:b/>
          <w:sz w:val="24"/>
          <w:szCs w:val="24"/>
        </w:rPr>
      </w:pPr>
    </w:p>
    <w:p w14:paraId="12EB11EC" w14:textId="71FCF846" w:rsidR="00B40F88" w:rsidRDefault="00B40F88" w:rsidP="003F30B4">
      <w:pPr>
        <w:rPr>
          <w:b/>
          <w:sz w:val="24"/>
          <w:szCs w:val="24"/>
        </w:rPr>
      </w:pPr>
    </w:p>
    <w:p w14:paraId="10CD7FE8" w14:textId="36B09F1B" w:rsidR="006A2A62" w:rsidRDefault="006A2A62" w:rsidP="003F30B4">
      <w:pPr>
        <w:rPr>
          <w:b/>
          <w:sz w:val="24"/>
          <w:szCs w:val="24"/>
        </w:rPr>
      </w:pPr>
    </w:p>
    <w:p w14:paraId="30D48EA6" w14:textId="657146DA" w:rsidR="006A2A62" w:rsidRDefault="006A2A62" w:rsidP="003F30B4">
      <w:pPr>
        <w:rPr>
          <w:b/>
          <w:sz w:val="24"/>
          <w:szCs w:val="24"/>
        </w:rPr>
      </w:pPr>
    </w:p>
    <w:p w14:paraId="45B7FD26" w14:textId="3E77807C" w:rsidR="006A2A62" w:rsidRDefault="006A2A62" w:rsidP="003F30B4">
      <w:pPr>
        <w:rPr>
          <w:b/>
          <w:sz w:val="24"/>
          <w:szCs w:val="24"/>
        </w:rPr>
      </w:pPr>
    </w:p>
    <w:p w14:paraId="0988DB2F" w14:textId="77777777" w:rsidR="006A2A62" w:rsidRDefault="006A2A62" w:rsidP="003F30B4">
      <w:pPr>
        <w:rPr>
          <w:b/>
          <w:sz w:val="24"/>
          <w:szCs w:val="24"/>
        </w:rPr>
      </w:pPr>
    </w:p>
    <w:p w14:paraId="3225FB30" w14:textId="77777777" w:rsidR="00B40F88" w:rsidRDefault="00B40F88" w:rsidP="003F30B4">
      <w:pPr>
        <w:rPr>
          <w:b/>
          <w:sz w:val="24"/>
          <w:szCs w:val="24"/>
        </w:rPr>
      </w:pPr>
    </w:p>
    <w:tbl>
      <w:tblPr>
        <w:tblStyle w:val="TableGrid"/>
        <w:tblW w:w="0" w:type="auto"/>
        <w:tblLook w:val="04A0" w:firstRow="1" w:lastRow="0" w:firstColumn="1" w:lastColumn="0" w:noHBand="0" w:noVBand="1"/>
      </w:tblPr>
      <w:tblGrid>
        <w:gridCol w:w="13948"/>
      </w:tblGrid>
      <w:tr w:rsidR="00C40F31" w:rsidRPr="0092226C" w14:paraId="23972CEE" w14:textId="77777777" w:rsidTr="007D1BC6">
        <w:trPr>
          <w:trHeight w:val="368"/>
        </w:trPr>
        <w:tc>
          <w:tcPr>
            <w:tcW w:w="14142" w:type="dxa"/>
            <w:shd w:val="clear" w:color="auto" w:fill="B2A1C7" w:themeFill="accent4" w:themeFillTint="99"/>
          </w:tcPr>
          <w:p w14:paraId="41278146" w14:textId="29A6DF9C" w:rsidR="00C40F31" w:rsidRPr="0092226C" w:rsidRDefault="00C40F31" w:rsidP="007D1BC6">
            <w:pPr>
              <w:rPr>
                <w:b/>
                <w:sz w:val="24"/>
                <w:szCs w:val="24"/>
              </w:rPr>
            </w:pPr>
            <w:r>
              <w:rPr>
                <w:b/>
                <w:sz w:val="24"/>
                <w:szCs w:val="24"/>
              </w:rPr>
              <w:t>The impact of service premium for 2018/19 academic year</w:t>
            </w:r>
          </w:p>
        </w:tc>
      </w:tr>
      <w:tr w:rsidR="00C40F31" w14:paraId="66A34BEE" w14:textId="77777777" w:rsidTr="007D1BC6">
        <w:trPr>
          <w:trHeight w:val="1794"/>
        </w:trPr>
        <w:tc>
          <w:tcPr>
            <w:tcW w:w="14142" w:type="dxa"/>
          </w:tcPr>
          <w:p w14:paraId="59277414" w14:textId="77777777" w:rsidR="00C40F31" w:rsidRDefault="00C47CD7" w:rsidP="007D1BC6">
            <w:pPr>
              <w:rPr>
                <w:b/>
                <w:sz w:val="24"/>
                <w:szCs w:val="24"/>
              </w:rPr>
            </w:pPr>
            <w:r>
              <w:rPr>
                <w:b/>
                <w:sz w:val="24"/>
                <w:szCs w:val="24"/>
              </w:rPr>
              <w:t>Service Premium was used to fund towards:</w:t>
            </w:r>
          </w:p>
          <w:p w14:paraId="1F01A28F" w14:textId="77777777" w:rsidR="00C47CD7" w:rsidRDefault="00C47CD7" w:rsidP="00C47CD7">
            <w:pPr>
              <w:pStyle w:val="ListParagraph"/>
              <w:numPr>
                <w:ilvl w:val="0"/>
                <w:numId w:val="10"/>
              </w:numPr>
              <w:rPr>
                <w:b/>
                <w:sz w:val="24"/>
                <w:szCs w:val="24"/>
              </w:rPr>
            </w:pPr>
            <w:r>
              <w:rPr>
                <w:b/>
                <w:sz w:val="24"/>
                <w:szCs w:val="24"/>
              </w:rPr>
              <w:t>Workshops for all year groups with Solent Mind on positive mental health</w:t>
            </w:r>
          </w:p>
          <w:p w14:paraId="47079076" w14:textId="77777777" w:rsidR="00C47CD7" w:rsidRDefault="00C47CD7" w:rsidP="00C47CD7">
            <w:pPr>
              <w:pStyle w:val="ListParagraph"/>
              <w:numPr>
                <w:ilvl w:val="0"/>
                <w:numId w:val="10"/>
              </w:numPr>
              <w:rPr>
                <w:b/>
                <w:sz w:val="24"/>
                <w:szCs w:val="24"/>
              </w:rPr>
            </w:pPr>
            <w:r>
              <w:rPr>
                <w:b/>
                <w:sz w:val="24"/>
                <w:szCs w:val="24"/>
              </w:rPr>
              <w:t>Workshop for Year 2-4 on Growth Mindset attitudes with resources for the school to use</w:t>
            </w:r>
          </w:p>
          <w:p w14:paraId="3852E6FB" w14:textId="77777777" w:rsidR="00C47CD7" w:rsidRDefault="00AD0349" w:rsidP="00C47CD7">
            <w:pPr>
              <w:pStyle w:val="ListParagraph"/>
              <w:numPr>
                <w:ilvl w:val="0"/>
                <w:numId w:val="10"/>
              </w:numPr>
              <w:rPr>
                <w:b/>
                <w:sz w:val="24"/>
                <w:szCs w:val="24"/>
              </w:rPr>
            </w:pPr>
            <w:r>
              <w:rPr>
                <w:b/>
                <w:sz w:val="24"/>
                <w:szCs w:val="24"/>
              </w:rPr>
              <w:t>Contribution towards ELSA training and support</w:t>
            </w:r>
          </w:p>
          <w:p w14:paraId="14E72313" w14:textId="77777777" w:rsidR="00AD0349" w:rsidRDefault="00AD0349" w:rsidP="00C47CD7">
            <w:pPr>
              <w:pStyle w:val="ListParagraph"/>
              <w:numPr>
                <w:ilvl w:val="0"/>
                <w:numId w:val="10"/>
              </w:numPr>
              <w:rPr>
                <w:b/>
                <w:sz w:val="24"/>
                <w:szCs w:val="24"/>
              </w:rPr>
            </w:pPr>
            <w:r>
              <w:rPr>
                <w:b/>
                <w:sz w:val="24"/>
                <w:szCs w:val="24"/>
              </w:rPr>
              <w:t>Contribution towards Language Links</w:t>
            </w:r>
          </w:p>
          <w:p w14:paraId="60102689" w14:textId="32E8D64C" w:rsidR="00AD0349" w:rsidRPr="00B40F88" w:rsidRDefault="00B40F88" w:rsidP="00AD0349">
            <w:pPr>
              <w:rPr>
                <w:sz w:val="24"/>
                <w:szCs w:val="24"/>
              </w:rPr>
            </w:pPr>
            <w:r>
              <w:rPr>
                <w:sz w:val="24"/>
                <w:szCs w:val="24"/>
              </w:rPr>
              <w:t>Services children are working at ARE and have maintained good progress in the last academic year.  They are on track to reach ARE/ARE+ at the end of KS2.</w:t>
            </w:r>
          </w:p>
        </w:tc>
      </w:tr>
    </w:tbl>
    <w:p w14:paraId="0E17E912" w14:textId="77777777" w:rsidR="00C47CD7" w:rsidRDefault="00C47CD7" w:rsidP="003F30B4">
      <w:pPr>
        <w:rPr>
          <w:b/>
          <w:sz w:val="24"/>
          <w:szCs w:val="24"/>
        </w:rPr>
      </w:pPr>
    </w:p>
    <w:sectPr w:rsidR="00C47CD7" w:rsidSect="002838FC">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A28FE" w14:textId="77777777" w:rsidR="006E0AA2" w:rsidRDefault="006E0AA2" w:rsidP="00FD24A5">
      <w:pPr>
        <w:spacing w:after="0" w:line="240" w:lineRule="auto"/>
      </w:pPr>
      <w:r>
        <w:separator/>
      </w:r>
    </w:p>
  </w:endnote>
  <w:endnote w:type="continuationSeparator" w:id="0">
    <w:p w14:paraId="37710B6A" w14:textId="77777777" w:rsidR="006E0AA2" w:rsidRDefault="006E0AA2" w:rsidP="00FD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12551" w14:textId="77777777" w:rsidR="006E0AA2" w:rsidRDefault="006E0AA2" w:rsidP="00FD24A5">
      <w:pPr>
        <w:spacing w:after="0" w:line="240" w:lineRule="auto"/>
      </w:pPr>
      <w:r>
        <w:separator/>
      </w:r>
    </w:p>
  </w:footnote>
  <w:footnote w:type="continuationSeparator" w:id="0">
    <w:p w14:paraId="18831EB7" w14:textId="77777777" w:rsidR="006E0AA2" w:rsidRDefault="006E0AA2" w:rsidP="00FD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E22E8" w14:textId="77777777" w:rsidR="00FD24A5" w:rsidRDefault="00FD24A5">
    <w:pPr>
      <w:pStyle w:val="Header"/>
    </w:pPr>
    <w:r>
      <w:rPr>
        <w:noProof/>
        <w:lang w:eastAsia="en-GB"/>
      </w:rPr>
      <w:drawing>
        <wp:anchor distT="0" distB="0" distL="114300" distR="114300" simplePos="0" relativeHeight="251660288" behindDoc="0" locked="0" layoutInCell="1" allowOverlap="1" wp14:anchorId="09FD017C" wp14:editId="4A2E9843">
          <wp:simplePos x="0" y="0"/>
          <wp:positionH relativeFrom="column">
            <wp:posOffset>8020050</wp:posOffset>
          </wp:positionH>
          <wp:positionV relativeFrom="paragraph">
            <wp:posOffset>-299720</wp:posOffset>
          </wp:positionV>
          <wp:extent cx="1457325" cy="563245"/>
          <wp:effectExtent l="0" t="0" r="952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5632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C5D47"/>
    <w:multiLevelType w:val="hybridMultilevel"/>
    <w:tmpl w:val="547A4132"/>
    <w:lvl w:ilvl="0" w:tplc="99247332">
      <w:start w:val="1"/>
      <w:numFmt w:val="bullet"/>
      <w:lvlText w:val="•"/>
      <w:lvlJc w:val="left"/>
      <w:pPr>
        <w:tabs>
          <w:tab w:val="num" w:pos="720"/>
        </w:tabs>
        <w:ind w:left="720" w:hanging="360"/>
      </w:pPr>
      <w:rPr>
        <w:rFonts w:ascii="Arial" w:hAnsi="Arial" w:hint="default"/>
      </w:rPr>
    </w:lvl>
    <w:lvl w:ilvl="1" w:tplc="BA6C7268">
      <w:start w:val="3456"/>
      <w:numFmt w:val="bullet"/>
      <w:lvlText w:val="–"/>
      <w:lvlJc w:val="left"/>
      <w:pPr>
        <w:tabs>
          <w:tab w:val="num" w:pos="1440"/>
        </w:tabs>
        <w:ind w:left="1440" w:hanging="360"/>
      </w:pPr>
      <w:rPr>
        <w:rFonts w:ascii="Arial" w:hAnsi="Arial" w:hint="default"/>
      </w:rPr>
    </w:lvl>
    <w:lvl w:ilvl="2" w:tplc="5E043734" w:tentative="1">
      <w:start w:val="1"/>
      <w:numFmt w:val="bullet"/>
      <w:lvlText w:val="•"/>
      <w:lvlJc w:val="left"/>
      <w:pPr>
        <w:tabs>
          <w:tab w:val="num" w:pos="2160"/>
        </w:tabs>
        <w:ind w:left="2160" w:hanging="360"/>
      </w:pPr>
      <w:rPr>
        <w:rFonts w:ascii="Arial" w:hAnsi="Arial" w:hint="default"/>
      </w:rPr>
    </w:lvl>
    <w:lvl w:ilvl="3" w:tplc="4E50C092" w:tentative="1">
      <w:start w:val="1"/>
      <w:numFmt w:val="bullet"/>
      <w:lvlText w:val="•"/>
      <w:lvlJc w:val="left"/>
      <w:pPr>
        <w:tabs>
          <w:tab w:val="num" w:pos="2880"/>
        </w:tabs>
        <w:ind w:left="2880" w:hanging="360"/>
      </w:pPr>
      <w:rPr>
        <w:rFonts w:ascii="Arial" w:hAnsi="Arial" w:hint="default"/>
      </w:rPr>
    </w:lvl>
    <w:lvl w:ilvl="4" w:tplc="57EC8B6E" w:tentative="1">
      <w:start w:val="1"/>
      <w:numFmt w:val="bullet"/>
      <w:lvlText w:val="•"/>
      <w:lvlJc w:val="left"/>
      <w:pPr>
        <w:tabs>
          <w:tab w:val="num" w:pos="3600"/>
        </w:tabs>
        <w:ind w:left="3600" w:hanging="360"/>
      </w:pPr>
      <w:rPr>
        <w:rFonts w:ascii="Arial" w:hAnsi="Arial" w:hint="default"/>
      </w:rPr>
    </w:lvl>
    <w:lvl w:ilvl="5" w:tplc="854C486A" w:tentative="1">
      <w:start w:val="1"/>
      <w:numFmt w:val="bullet"/>
      <w:lvlText w:val="•"/>
      <w:lvlJc w:val="left"/>
      <w:pPr>
        <w:tabs>
          <w:tab w:val="num" w:pos="4320"/>
        </w:tabs>
        <w:ind w:left="4320" w:hanging="360"/>
      </w:pPr>
      <w:rPr>
        <w:rFonts w:ascii="Arial" w:hAnsi="Arial" w:hint="default"/>
      </w:rPr>
    </w:lvl>
    <w:lvl w:ilvl="6" w:tplc="6302C6A0" w:tentative="1">
      <w:start w:val="1"/>
      <w:numFmt w:val="bullet"/>
      <w:lvlText w:val="•"/>
      <w:lvlJc w:val="left"/>
      <w:pPr>
        <w:tabs>
          <w:tab w:val="num" w:pos="5040"/>
        </w:tabs>
        <w:ind w:left="5040" w:hanging="360"/>
      </w:pPr>
      <w:rPr>
        <w:rFonts w:ascii="Arial" w:hAnsi="Arial" w:hint="default"/>
      </w:rPr>
    </w:lvl>
    <w:lvl w:ilvl="7" w:tplc="A0DC7F22" w:tentative="1">
      <w:start w:val="1"/>
      <w:numFmt w:val="bullet"/>
      <w:lvlText w:val="•"/>
      <w:lvlJc w:val="left"/>
      <w:pPr>
        <w:tabs>
          <w:tab w:val="num" w:pos="5760"/>
        </w:tabs>
        <w:ind w:left="5760" w:hanging="360"/>
      </w:pPr>
      <w:rPr>
        <w:rFonts w:ascii="Arial" w:hAnsi="Arial" w:hint="default"/>
      </w:rPr>
    </w:lvl>
    <w:lvl w:ilvl="8" w:tplc="D286E7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DC4507"/>
    <w:multiLevelType w:val="hybridMultilevel"/>
    <w:tmpl w:val="B4DE61AA"/>
    <w:lvl w:ilvl="0" w:tplc="8E62D1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B2563"/>
    <w:multiLevelType w:val="hybridMultilevel"/>
    <w:tmpl w:val="EAA4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B3C13"/>
    <w:multiLevelType w:val="hybridMultilevel"/>
    <w:tmpl w:val="E978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F6026"/>
    <w:multiLevelType w:val="hybridMultilevel"/>
    <w:tmpl w:val="C178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6765E3"/>
    <w:multiLevelType w:val="hybridMultilevel"/>
    <w:tmpl w:val="F5CACE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99C777D"/>
    <w:multiLevelType w:val="hybridMultilevel"/>
    <w:tmpl w:val="8B72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B2021"/>
    <w:multiLevelType w:val="hybridMultilevel"/>
    <w:tmpl w:val="F978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3B61B0"/>
    <w:multiLevelType w:val="hybridMultilevel"/>
    <w:tmpl w:val="5530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95B34"/>
    <w:multiLevelType w:val="hybridMultilevel"/>
    <w:tmpl w:val="5C9C2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3A4EE0"/>
    <w:multiLevelType w:val="hybridMultilevel"/>
    <w:tmpl w:val="5A50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D2E10"/>
    <w:multiLevelType w:val="hybridMultilevel"/>
    <w:tmpl w:val="D520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4"/>
  </w:num>
  <w:num w:numId="6">
    <w:abstractNumId w:val="5"/>
  </w:num>
  <w:num w:numId="7">
    <w:abstractNumId w:val="7"/>
  </w:num>
  <w:num w:numId="8">
    <w:abstractNumId w:val="9"/>
  </w:num>
  <w:num w:numId="9">
    <w:abstractNumId w:val="10"/>
  </w:num>
  <w:num w:numId="10">
    <w:abstractNumId w:val="6"/>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B4"/>
    <w:rsid w:val="00016807"/>
    <w:rsid w:val="00033858"/>
    <w:rsid w:val="00051906"/>
    <w:rsid w:val="000531F1"/>
    <w:rsid w:val="00061AC1"/>
    <w:rsid w:val="0006252F"/>
    <w:rsid w:val="00084B6D"/>
    <w:rsid w:val="00091D88"/>
    <w:rsid w:val="000B6411"/>
    <w:rsid w:val="000C0762"/>
    <w:rsid w:val="000C5209"/>
    <w:rsid w:val="000D466D"/>
    <w:rsid w:val="000E3DC2"/>
    <w:rsid w:val="00105A0A"/>
    <w:rsid w:val="00115367"/>
    <w:rsid w:val="00121A8A"/>
    <w:rsid w:val="00124B33"/>
    <w:rsid w:val="00125624"/>
    <w:rsid w:val="0014255D"/>
    <w:rsid w:val="00145F64"/>
    <w:rsid w:val="001519E1"/>
    <w:rsid w:val="00180098"/>
    <w:rsid w:val="0019173D"/>
    <w:rsid w:val="001946CE"/>
    <w:rsid w:val="001C2979"/>
    <w:rsid w:val="001D2B85"/>
    <w:rsid w:val="001E620C"/>
    <w:rsid w:val="001F3ACC"/>
    <w:rsid w:val="00202D72"/>
    <w:rsid w:val="00220599"/>
    <w:rsid w:val="00225E73"/>
    <w:rsid w:val="00231219"/>
    <w:rsid w:val="00243E8F"/>
    <w:rsid w:val="002501CF"/>
    <w:rsid w:val="00263484"/>
    <w:rsid w:val="00280413"/>
    <w:rsid w:val="0028387D"/>
    <w:rsid w:val="002838FC"/>
    <w:rsid w:val="0028534E"/>
    <w:rsid w:val="00293C1A"/>
    <w:rsid w:val="00293EC3"/>
    <w:rsid w:val="002973ED"/>
    <w:rsid w:val="002B045C"/>
    <w:rsid w:val="002B1B51"/>
    <w:rsid w:val="002B39E0"/>
    <w:rsid w:val="002F1670"/>
    <w:rsid w:val="003351AE"/>
    <w:rsid w:val="0035661A"/>
    <w:rsid w:val="003F30B4"/>
    <w:rsid w:val="00422809"/>
    <w:rsid w:val="00423274"/>
    <w:rsid w:val="004251E8"/>
    <w:rsid w:val="00432231"/>
    <w:rsid w:val="00432AB1"/>
    <w:rsid w:val="00442C60"/>
    <w:rsid w:val="0045258F"/>
    <w:rsid w:val="00471BE4"/>
    <w:rsid w:val="004807D0"/>
    <w:rsid w:val="004976F0"/>
    <w:rsid w:val="004A506E"/>
    <w:rsid w:val="004A67F0"/>
    <w:rsid w:val="004E15E4"/>
    <w:rsid w:val="00500310"/>
    <w:rsid w:val="0051225D"/>
    <w:rsid w:val="00513A36"/>
    <w:rsid w:val="0051643D"/>
    <w:rsid w:val="00525EDE"/>
    <w:rsid w:val="005367E8"/>
    <w:rsid w:val="005372D1"/>
    <w:rsid w:val="00541E41"/>
    <w:rsid w:val="0054348E"/>
    <w:rsid w:val="00556541"/>
    <w:rsid w:val="00567217"/>
    <w:rsid w:val="00583874"/>
    <w:rsid w:val="005D4AB8"/>
    <w:rsid w:val="005E2A6A"/>
    <w:rsid w:val="005E7BE2"/>
    <w:rsid w:val="00637DB3"/>
    <w:rsid w:val="0064620B"/>
    <w:rsid w:val="006462B1"/>
    <w:rsid w:val="00665F41"/>
    <w:rsid w:val="0067727E"/>
    <w:rsid w:val="00693967"/>
    <w:rsid w:val="006A2A62"/>
    <w:rsid w:val="006C2D24"/>
    <w:rsid w:val="006C73A6"/>
    <w:rsid w:val="006D0C88"/>
    <w:rsid w:val="006D523A"/>
    <w:rsid w:val="006E0AA2"/>
    <w:rsid w:val="006E6333"/>
    <w:rsid w:val="006E6864"/>
    <w:rsid w:val="006E69EE"/>
    <w:rsid w:val="006F5E64"/>
    <w:rsid w:val="00710988"/>
    <w:rsid w:val="0072376D"/>
    <w:rsid w:val="007342CF"/>
    <w:rsid w:val="00760C81"/>
    <w:rsid w:val="00774CAE"/>
    <w:rsid w:val="00787DC1"/>
    <w:rsid w:val="007966B4"/>
    <w:rsid w:val="007A103F"/>
    <w:rsid w:val="007A143E"/>
    <w:rsid w:val="007A4901"/>
    <w:rsid w:val="007C22ED"/>
    <w:rsid w:val="007E2315"/>
    <w:rsid w:val="007F5C95"/>
    <w:rsid w:val="007F6D6D"/>
    <w:rsid w:val="00805030"/>
    <w:rsid w:val="008142DE"/>
    <w:rsid w:val="0083430D"/>
    <w:rsid w:val="008437A5"/>
    <w:rsid w:val="00850433"/>
    <w:rsid w:val="00853805"/>
    <w:rsid w:val="00863E11"/>
    <w:rsid w:val="00866AD9"/>
    <w:rsid w:val="0087428F"/>
    <w:rsid w:val="00875BA2"/>
    <w:rsid w:val="008C0EF5"/>
    <w:rsid w:val="008F06A5"/>
    <w:rsid w:val="008F261C"/>
    <w:rsid w:val="00901A4F"/>
    <w:rsid w:val="00913AD8"/>
    <w:rsid w:val="0092191B"/>
    <w:rsid w:val="0092226C"/>
    <w:rsid w:val="00924CD6"/>
    <w:rsid w:val="00934BCA"/>
    <w:rsid w:val="00937D13"/>
    <w:rsid w:val="00971D8A"/>
    <w:rsid w:val="00972BA7"/>
    <w:rsid w:val="009C7B80"/>
    <w:rsid w:val="00A01120"/>
    <w:rsid w:val="00A11CA9"/>
    <w:rsid w:val="00A2673E"/>
    <w:rsid w:val="00A771FC"/>
    <w:rsid w:val="00A9303E"/>
    <w:rsid w:val="00AA27CB"/>
    <w:rsid w:val="00AA45DA"/>
    <w:rsid w:val="00AC768A"/>
    <w:rsid w:val="00AD0349"/>
    <w:rsid w:val="00AD6F30"/>
    <w:rsid w:val="00AE2119"/>
    <w:rsid w:val="00AE33B9"/>
    <w:rsid w:val="00AE40E1"/>
    <w:rsid w:val="00AE602A"/>
    <w:rsid w:val="00AF28B3"/>
    <w:rsid w:val="00AF4096"/>
    <w:rsid w:val="00AF65FD"/>
    <w:rsid w:val="00AF6D34"/>
    <w:rsid w:val="00B12DC4"/>
    <w:rsid w:val="00B40F88"/>
    <w:rsid w:val="00B64A39"/>
    <w:rsid w:val="00B729A0"/>
    <w:rsid w:val="00BB2E98"/>
    <w:rsid w:val="00BB7E2F"/>
    <w:rsid w:val="00BC1462"/>
    <w:rsid w:val="00BC6E05"/>
    <w:rsid w:val="00BE29DB"/>
    <w:rsid w:val="00C11A7D"/>
    <w:rsid w:val="00C205A0"/>
    <w:rsid w:val="00C37AA9"/>
    <w:rsid w:val="00C40F31"/>
    <w:rsid w:val="00C447F3"/>
    <w:rsid w:val="00C47CD7"/>
    <w:rsid w:val="00C5182D"/>
    <w:rsid w:val="00C673FC"/>
    <w:rsid w:val="00C737A9"/>
    <w:rsid w:val="00C77F9A"/>
    <w:rsid w:val="00C860CC"/>
    <w:rsid w:val="00C9246D"/>
    <w:rsid w:val="00CA0090"/>
    <w:rsid w:val="00CA5145"/>
    <w:rsid w:val="00CD35A5"/>
    <w:rsid w:val="00D27B72"/>
    <w:rsid w:val="00D37F65"/>
    <w:rsid w:val="00D73461"/>
    <w:rsid w:val="00DB3F1D"/>
    <w:rsid w:val="00DC2111"/>
    <w:rsid w:val="00DE2A35"/>
    <w:rsid w:val="00DF6934"/>
    <w:rsid w:val="00E05739"/>
    <w:rsid w:val="00E10460"/>
    <w:rsid w:val="00E43929"/>
    <w:rsid w:val="00E536CF"/>
    <w:rsid w:val="00E74713"/>
    <w:rsid w:val="00E7515F"/>
    <w:rsid w:val="00E9611B"/>
    <w:rsid w:val="00EA6474"/>
    <w:rsid w:val="00EB0C16"/>
    <w:rsid w:val="00EE699D"/>
    <w:rsid w:val="00EF34A6"/>
    <w:rsid w:val="00F0669C"/>
    <w:rsid w:val="00F06A67"/>
    <w:rsid w:val="00F12823"/>
    <w:rsid w:val="00F21D58"/>
    <w:rsid w:val="00F54389"/>
    <w:rsid w:val="00F64AD1"/>
    <w:rsid w:val="00F871D4"/>
    <w:rsid w:val="00FA32FB"/>
    <w:rsid w:val="00FA51CC"/>
    <w:rsid w:val="00FD24A5"/>
    <w:rsid w:val="00FD3270"/>
    <w:rsid w:val="00FE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479579F"/>
  <w15:docId w15:val="{7A4DC44D-E2A8-42F4-808B-963FBA28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6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3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0B4"/>
    <w:rPr>
      <w:rFonts w:ascii="Tahoma" w:hAnsi="Tahoma" w:cs="Tahoma"/>
      <w:sz w:val="16"/>
      <w:szCs w:val="16"/>
    </w:rPr>
  </w:style>
  <w:style w:type="paragraph" w:styleId="ListParagraph">
    <w:name w:val="List Paragraph"/>
    <w:basedOn w:val="Normal"/>
    <w:uiPriority w:val="34"/>
    <w:qFormat/>
    <w:rsid w:val="003F30B4"/>
    <w:pPr>
      <w:ind w:left="720"/>
      <w:contextualSpacing/>
    </w:pPr>
  </w:style>
  <w:style w:type="table" w:styleId="TableGrid">
    <w:name w:val="Table Grid"/>
    <w:basedOn w:val="TableNormal"/>
    <w:uiPriority w:val="59"/>
    <w:rsid w:val="00D3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2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4A5"/>
  </w:style>
  <w:style w:type="paragraph" w:styleId="Footer">
    <w:name w:val="footer"/>
    <w:basedOn w:val="Normal"/>
    <w:link w:val="FooterChar"/>
    <w:uiPriority w:val="99"/>
    <w:unhideWhenUsed/>
    <w:rsid w:val="00FD2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457622">
      <w:bodyDiv w:val="1"/>
      <w:marLeft w:val="0"/>
      <w:marRight w:val="0"/>
      <w:marTop w:val="0"/>
      <w:marBottom w:val="0"/>
      <w:divBdr>
        <w:top w:val="none" w:sz="0" w:space="0" w:color="auto"/>
        <w:left w:val="none" w:sz="0" w:space="0" w:color="auto"/>
        <w:bottom w:val="none" w:sz="0" w:space="0" w:color="auto"/>
        <w:right w:val="none" w:sz="0" w:space="0" w:color="auto"/>
      </w:divBdr>
      <w:divsChild>
        <w:div w:id="1482234076">
          <w:marLeft w:val="547"/>
          <w:marRight w:val="0"/>
          <w:marTop w:val="120"/>
          <w:marBottom w:val="0"/>
          <w:divBdr>
            <w:top w:val="none" w:sz="0" w:space="0" w:color="auto"/>
            <w:left w:val="none" w:sz="0" w:space="0" w:color="auto"/>
            <w:bottom w:val="none" w:sz="0" w:space="0" w:color="auto"/>
            <w:right w:val="none" w:sz="0" w:space="0" w:color="auto"/>
          </w:divBdr>
        </w:div>
        <w:div w:id="1736320751">
          <w:marLeft w:val="547"/>
          <w:marRight w:val="0"/>
          <w:marTop w:val="120"/>
          <w:marBottom w:val="0"/>
          <w:divBdr>
            <w:top w:val="none" w:sz="0" w:space="0" w:color="auto"/>
            <w:left w:val="none" w:sz="0" w:space="0" w:color="auto"/>
            <w:bottom w:val="none" w:sz="0" w:space="0" w:color="auto"/>
            <w:right w:val="none" w:sz="0" w:space="0" w:color="auto"/>
          </w:divBdr>
        </w:div>
        <w:div w:id="1862742684">
          <w:marLeft w:val="547"/>
          <w:marRight w:val="0"/>
          <w:marTop w:val="120"/>
          <w:marBottom w:val="0"/>
          <w:divBdr>
            <w:top w:val="none" w:sz="0" w:space="0" w:color="auto"/>
            <w:left w:val="none" w:sz="0" w:space="0" w:color="auto"/>
            <w:bottom w:val="none" w:sz="0" w:space="0" w:color="auto"/>
            <w:right w:val="none" w:sz="0" w:space="0" w:color="auto"/>
          </w:divBdr>
        </w:div>
        <w:div w:id="781341693">
          <w:marLeft w:val="547"/>
          <w:marRight w:val="0"/>
          <w:marTop w:val="120"/>
          <w:marBottom w:val="0"/>
          <w:divBdr>
            <w:top w:val="none" w:sz="0" w:space="0" w:color="auto"/>
            <w:left w:val="none" w:sz="0" w:space="0" w:color="auto"/>
            <w:bottom w:val="none" w:sz="0" w:space="0" w:color="auto"/>
            <w:right w:val="none" w:sz="0" w:space="0" w:color="auto"/>
          </w:divBdr>
        </w:div>
        <w:div w:id="1876111925">
          <w:marLeft w:val="547"/>
          <w:marRight w:val="0"/>
          <w:marTop w:val="120"/>
          <w:marBottom w:val="0"/>
          <w:divBdr>
            <w:top w:val="none" w:sz="0" w:space="0" w:color="auto"/>
            <w:left w:val="none" w:sz="0" w:space="0" w:color="auto"/>
            <w:bottom w:val="none" w:sz="0" w:space="0" w:color="auto"/>
            <w:right w:val="none" w:sz="0" w:space="0" w:color="auto"/>
          </w:divBdr>
        </w:div>
        <w:div w:id="308289624">
          <w:marLeft w:val="547"/>
          <w:marRight w:val="0"/>
          <w:marTop w:val="120"/>
          <w:marBottom w:val="0"/>
          <w:divBdr>
            <w:top w:val="none" w:sz="0" w:space="0" w:color="auto"/>
            <w:left w:val="none" w:sz="0" w:space="0" w:color="auto"/>
            <w:bottom w:val="none" w:sz="0" w:space="0" w:color="auto"/>
            <w:right w:val="none" w:sz="0" w:space="0" w:color="auto"/>
          </w:divBdr>
        </w:div>
        <w:div w:id="421223044">
          <w:marLeft w:val="1238"/>
          <w:marRight w:val="0"/>
          <w:marTop w:val="120"/>
          <w:marBottom w:val="0"/>
          <w:divBdr>
            <w:top w:val="none" w:sz="0" w:space="0" w:color="auto"/>
            <w:left w:val="none" w:sz="0" w:space="0" w:color="auto"/>
            <w:bottom w:val="none" w:sz="0" w:space="0" w:color="auto"/>
            <w:right w:val="none" w:sz="0" w:space="0" w:color="auto"/>
          </w:divBdr>
        </w:div>
        <w:div w:id="1710297931">
          <w:marLeft w:val="1238"/>
          <w:marRight w:val="0"/>
          <w:marTop w:val="120"/>
          <w:marBottom w:val="0"/>
          <w:divBdr>
            <w:top w:val="none" w:sz="0" w:space="0" w:color="auto"/>
            <w:left w:val="none" w:sz="0" w:space="0" w:color="auto"/>
            <w:bottom w:val="none" w:sz="0" w:space="0" w:color="auto"/>
            <w:right w:val="none" w:sz="0" w:space="0" w:color="auto"/>
          </w:divBdr>
        </w:div>
        <w:div w:id="33970431">
          <w:marLeft w:val="1238"/>
          <w:marRight w:val="0"/>
          <w:marTop w:val="120"/>
          <w:marBottom w:val="0"/>
          <w:divBdr>
            <w:top w:val="none" w:sz="0" w:space="0" w:color="auto"/>
            <w:left w:val="none" w:sz="0" w:space="0" w:color="auto"/>
            <w:bottom w:val="none" w:sz="0" w:space="0" w:color="auto"/>
            <w:right w:val="none" w:sz="0" w:space="0" w:color="auto"/>
          </w:divBdr>
        </w:div>
        <w:div w:id="1103959061">
          <w:marLeft w:val="1238"/>
          <w:marRight w:val="0"/>
          <w:marTop w:val="120"/>
          <w:marBottom w:val="0"/>
          <w:divBdr>
            <w:top w:val="none" w:sz="0" w:space="0" w:color="auto"/>
            <w:left w:val="none" w:sz="0" w:space="0" w:color="auto"/>
            <w:bottom w:val="none" w:sz="0" w:space="0" w:color="auto"/>
            <w:right w:val="none" w:sz="0" w:space="0" w:color="auto"/>
          </w:divBdr>
        </w:div>
        <w:div w:id="1916091665">
          <w:marLeft w:val="1238"/>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D7B5C-036E-4E7F-8341-61BC8707B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2544</Words>
  <Characters>14505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cscfayjw</dc:creator>
  <cp:lastModifiedBy>claire.sambles</cp:lastModifiedBy>
  <cp:revision>2</cp:revision>
  <dcterms:created xsi:type="dcterms:W3CDTF">2019-11-22T10:21:00Z</dcterms:created>
  <dcterms:modified xsi:type="dcterms:W3CDTF">2019-11-22T10:21:00Z</dcterms:modified>
</cp:coreProperties>
</file>