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5B8" w:rsidRDefault="000E503A" w:rsidP="000E503A">
      <w:pPr>
        <w:jc w:val="center"/>
        <w:rPr>
          <w:rFonts w:ascii="Comic Sans MS" w:hAnsi="Comic Sans MS"/>
          <w:sz w:val="28"/>
          <w:szCs w:val="28"/>
          <w:u w:val="single"/>
        </w:rPr>
      </w:pPr>
      <w:r>
        <w:rPr>
          <w:rFonts w:ascii="Comic Sans MS" w:hAnsi="Comic Sans MS"/>
          <w:sz w:val="28"/>
          <w:szCs w:val="28"/>
          <w:u w:val="single"/>
        </w:rPr>
        <w:t>B</w:t>
      </w:r>
      <w:r w:rsidRPr="000E503A">
        <w:rPr>
          <w:rFonts w:ascii="Comic Sans MS" w:hAnsi="Comic Sans MS"/>
          <w:sz w:val="28"/>
          <w:szCs w:val="28"/>
          <w:u w:val="single"/>
        </w:rPr>
        <w:t>ooks to support reading</w:t>
      </w:r>
      <w:r>
        <w:rPr>
          <w:rFonts w:ascii="Comic Sans MS" w:hAnsi="Comic Sans MS"/>
          <w:sz w:val="28"/>
          <w:szCs w:val="28"/>
          <w:u w:val="single"/>
        </w:rPr>
        <w:t xml:space="preserve"> for vulnerable pupils</w:t>
      </w:r>
    </w:p>
    <w:p w:rsidR="000E503A" w:rsidRDefault="000E503A">
      <w:pPr>
        <w:rPr>
          <w:rFonts w:ascii="Comic Sans MS" w:hAnsi="Comic Sans MS"/>
          <w:sz w:val="28"/>
          <w:szCs w:val="28"/>
        </w:rPr>
      </w:pPr>
      <w:r>
        <w:rPr>
          <w:rFonts w:ascii="Comic Sans MS" w:hAnsi="Comic Sans MS"/>
          <w:sz w:val="28"/>
          <w:szCs w:val="28"/>
        </w:rPr>
        <w:t>We have purchased phonic reading books to support our fragile learners with reading, supporting their understanding of phonics in a structured way.  These books are used in school when children read 1:1 with adults.</w:t>
      </w:r>
    </w:p>
    <w:p w:rsidR="000E503A" w:rsidRDefault="000E503A">
      <w:pPr>
        <w:rPr>
          <w:rFonts w:ascii="Comic Sans MS" w:hAnsi="Comic Sans MS"/>
          <w:sz w:val="28"/>
          <w:szCs w:val="28"/>
        </w:rPr>
      </w:pPr>
      <w:r>
        <w:rPr>
          <w:rFonts w:ascii="Comic Sans MS" w:hAnsi="Comic Sans MS"/>
          <w:noProof/>
          <w:sz w:val="28"/>
          <w:szCs w:val="28"/>
          <w:lang w:eastAsia="en-GB"/>
        </w:rPr>
        <w:drawing>
          <wp:anchor distT="0" distB="0" distL="114300" distR="114300" simplePos="0" relativeHeight="251659264" behindDoc="1" locked="0" layoutInCell="1" allowOverlap="1">
            <wp:simplePos x="0" y="0"/>
            <wp:positionH relativeFrom="column">
              <wp:posOffset>3295650</wp:posOffset>
            </wp:positionH>
            <wp:positionV relativeFrom="paragraph">
              <wp:posOffset>54610</wp:posOffset>
            </wp:positionV>
            <wp:extent cx="1555750" cy="1859915"/>
            <wp:effectExtent l="19050" t="19050" r="25400" b="26035"/>
            <wp:wrapTight wrapText="bothSides">
              <wp:wrapPolygon edited="0">
                <wp:start x="-264" y="-221"/>
                <wp:lineTo x="-264" y="21681"/>
                <wp:lineTo x="21688" y="21681"/>
                <wp:lineTo x="21688" y="-221"/>
                <wp:lineTo x="-264" y="-22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144E5F.tmp"/>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5750" cy="185991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8"/>
          <w:szCs w:val="28"/>
          <w:lang w:eastAsia="en-GB"/>
        </w:rPr>
        <w:drawing>
          <wp:anchor distT="0" distB="0" distL="114300" distR="114300" simplePos="0" relativeHeight="251658240" behindDoc="1" locked="0" layoutInCell="1" allowOverlap="1">
            <wp:simplePos x="0" y="0"/>
            <wp:positionH relativeFrom="column">
              <wp:posOffset>809625</wp:posOffset>
            </wp:positionH>
            <wp:positionV relativeFrom="paragraph">
              <wp:posOffset>82550</wp:posOffset>
            </wp:positionV>
            <wp:extent cx="1595120" cy="1791335"/>
            <wp:effectExtent l="19050" t="19050" r="24130" b="18415"/>
            <wp:wrapTight wrapText="bothSides">
              <wp:wrapPolygon edited="0">
                <wp:start x="-258" y="-230"/>
                <wp:lineTo x="-258" y="21592"/>
                <wp:lineTo x="21669" y="21592"/>
                <wp:lineTo x="21669" y="-230"/>
                <wp:lineTo x="-258" y="-23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14ACFD.tmp"/>
                    <pic:cNvPicPr/>
                  </pic:nvPicPr>
                  <pic:blipFill>
                    <a:blip r:embed="rId5">
                      <a:extLst>
                        <a:ext uri="{28A0092B-C50C-407E-A947-70E740481C1C}">
                          <a14:useLocalDpi xmlns:a14="http://schemas.microsoft.com/office/drawing/2010/main" val="0"/>
                        </a:ext>
                      </a:extLst>
                    </a:blip>
                    <a:stretch>
                      <a:fillRect/>
                    </a:stretch>
                  </pic:blipFill>
                  <pic:spPr>
                    <a:xfrm>
                      <a:off x="0" y="0"/>
                      <a:ext cx="1595120" cy="179133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p>
    <w:p w:rsidR="000E503A" w:rsidRDefault="000E503A">
      <w:pPr>
        <w:rPr>
          <w:rFonts w:ascii="Comic Sans MS" w:hAnsi="Comic Sans MS"/>
          <w:sz w:val="28"/>
          <w:szCs w:val="28"/>
        </w:rPr>
      </w:pPr>
    </w:p>
    <w:p w:rsidR="000E503A" w:rsidRDefault="000E503A">
      <w:pPr>
        <w:rPr>
          <w:rFonts w:ascii="Comic Sans MS" w:hAnsi="Comic Sans MS"/>
          <w:sz w:val="28"/>
          <w:szCs w:val="28"/>
        </w:rPr>
      </w:pPr>
    </w:p>
    <w:p w:rsidR="000E503A" w:rsidRPr="000E503A" w:rsidRDefault="000E503A">
      <w:pPr>
        <w:rPr>
          <w:rFonts w:ascii="Comic Sans MS" w:hAnsi="Comic Sans MS"/>
          <w:sz w:val="28"/>
          <w:szCs w:val="28"/>
        </w:rPr>
      </w:pPr>
    </w:p>
    <w:p w:rsidR="000E503A" w:rsidRDefault="000E503A">
      <w:pPr>
        <w:rPr>
          <w:rFonts w:ascii="Comic Sans MS" w:hAnsi="Comic Sans MS"/>
          <w:sz w:val="28"/>
          <w:szCs w:val="28"/>
        </w:rPr>
      </w:pPr>
    </w:p>
    <w:p w:rsidR="000E503A" w:rsidRDefault="000E503A">
      <w:pPr>
        <w:rPr>
          <w:rFonts w:ascii="Comic Sans MS" w:hAnsi="Comic Sans MS"/>
          <w:sz w:val="28"/>
          <w:szCs w:val="28"/>
        </w:rPr>
      </w:pPr>
    </w:p>
    <w:p w:rsidR="000E503A" w:rsidRDefault="000E503A">
      <w:pPr>
        <w:rPr>
          <w:rFonts w:ascii="Comic Sans MS" w:hAnsi="Comic Sans MS"/>
          <w:sz w:val="28"/>
          <w:szCs w:val="28"/>
        </w:rPr>
      </w:pPr>
      <w:r>
        <w:rPr>
          <w:rFonts w:ascii="Comic Sans MS" w:hAnsi="Comic Sans MS"/>
          <w:sz w:val="28"/>
          <w:szCs w:val="28"/>
        </w:rPr>
        <w:t xml:space="preserve">We have also purchased additional reading books from Barrington Stoke, which are structured and designed in such a way that they are supportive for readers with dyslexia.  Their layout stops pages from being too overcrowded, stories are edited to ensure unnecessary words don’t hinder comprehension and they are written by well-known authors to encourage a love of reading.  These books are used in school for children when they read 1:1 with adults.  More information on Barrington Stoke books can be found at </w:t>
      </w:r>
      <w:hyperlink r:id="rId6" w:history="1">
        <w:r w:rsidRPr="0061380D">
          <w:rPr>
            <w:rStyle w:val="Hyperlink"/>
            <w:rFonts w:ascii="Comic Sans MS" w:hAnsi="Comic Sans MS"/>
            <w:sz w:val="28"/>
            <w:szCs w:val="28"/>
          </w:rPr>
          <w:t>https://www.barringtonstoke.co.uk/</w:t>
        </w:r>
      </w:hyperlink>
      <w:r>
        <w:rPr>
          <w:rFonts w:ascii="Comic Sans MS" w:hAnsi="Comic Sans MS"/>
          <w:sz w:val="28"/>
          <w:szCs w:val="28"/>
        </w:rPr>
        <w:t xml:space="preserve"> </w:t>
      </w:r>
    </w:p>
    <w:p w:rsidR="000E503A" w:rsidRPr="000E503A" w:rsidRDefault="000E503A">
      <w:pPr>
        <w:rPr>
          <w:rFonts w:ascii="Comic Sans MS" w:hAnsi="Comic Sans MS"/>
          <w:sz w:val="28"/>
          <w:szCs w:val="28"/>
        </w:rPr>
      </w:pPr>
      <w:bookmarkStart w:id="0" w:name="_GoBack"/>
      <w:bookmarkEnd w:id="0"/>
      <w:r>
        <w:rPr>
          <w:rFonts w:ascii="Comic Sans MS" w:hAnsi="Comic Sans MS"/>
          <w:noProof/>
          <w:sz w:val="28"/>
          <w:szCs w:val="28"/>
          <w:lang w:eastAsia="en-GB"/>
        </w:rPr>
        <w:drawing>
          <wp:anchor distT="0" distB="0" distL="114300" distR="114300" simplePos="0" relativeHeight="251661312" behindDoc="1" locked="0" layoutInCell="1" allowOverlap="1">
            <wp:simplePos x="0" y="0"/>
            <wp:positionH relativeFrom="column">
              <wp:posOffset>3028950</wp:posOffset>
            </wp:positionH>
            <wp:positionV relativeFrom="paragraph">
              <wp:posOffset>219710</wp:posOffset>
            </wp:positionV>
            <wp:extent cx="2908300" cy="1985010"/>
            <wp:effectExtent l="19050" t="19050" r="25400" b="15240"/>
            <wp:wrapTight wrapText="bothSides">
              <wp:wrapPolygon edited="0">
                <wp:start x="-141" y="-207"/>
                <wp:lineTo x="-141" y="21559"/>
                <wp:lineTo x="21647" y="21559"/>
                <wp:lineTo x="21647" y="-207"/>
                <wp:lineTo x="-141" y="-20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1454F0.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08300" cy="1985010"/>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8"/>
          <w:szCs w:val="28"/>
          <w:lang w:eastAsia="en-GB"/>
        </w:rPr>
        <w:drawing>
          <wp:anchor distT="0" distB="0" distL="114300" distR="114300" simplePos="0" relativeHeight="251660288" behindDoc="1" locked="0" layoutInCell="1" allowOverlap="1">
            <wp:simplePos x="0" y="0"/>
            <wp:positionH relativeFrom="column">
              <wp:posOffset>275590</wp:posOffset>
            </wp:positionH>
            <wp:positionV relativeFrom="paragraph">
              <wp:posOffset>216535</wp:posOffset>
            </wp:positionV>
            <wp:extent cx="2257425" cy="1995170"/>
            <wp:effectExtent l="19050" t="19050" r="28575" b="24130"/>
            <wp:wrapTight wrapText="bothSides">
              <wp:wrapPolygon edited="0">
                <wp:start x="-182" y="-206"/>
                <wp:lineTo x="-182" y="21655"/>
                <wp:lineTo x="21691" y="21655"/>
                <wp:lineTo x="21691" y="-206"/>
                <wp:lineTo x="-182" y="-20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14AE01.tmp"/>
                    <pic:cNvPicPr/>
                  </pic:nvPicPr>
                  <pic:blipFill>
                    <a:blip r:embed="rId8">
                      <a:extLst>
                        <a:ext uri="{28A0092B-C50C-407E-A947-70E740481C1C}">
                          <a14:useLocalDpi xmlns:a14="http://schemas.microsoft.com/office/drawing/2010/main" val="0"/>
                        </a:ext>
                      </a:extLst>
                    </a:blip>
                    <a:stretch>
                      <a:fillRect/>
                    </a:stretch>
                  </pic:blipFill>
                  <pic:spPr>
                    <a:xfrm>
                      <a:off x="0" y="0"/>
                      <a:ext cx="2257425" cy="1995170"/>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p>
    <w:sectPr w:rsidR="000E503A" w:rsidRPr="000E50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03A"/>
    <w:rsid w:val="000115B8"/>
    <w:rsid w:val="000E5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0E447"/>
  <w15:chartTrackingRefBased/>
  <w15:docId w15:val="{32BE23AA-9725-4605-BCFB-4BA4A9A3A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0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rringtonstoke.co.uk/" TargetMode="External"/><Relationship Id="rId5" Type="http://schemas.openxmlformats.org/officeDocument/2006/relationships/image" Target="media/image2.tmp"/><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claire.sambles</dc:creator>
  <cp:keywords/>
  <dc:description/>
  <cp:lastModifiedBy>claire.sambles</cp:lastModifiedBy>
  <cp:revision>1</cp:revision>
  <dcterms:created xsi:type="dcterms:W3CDTF">2020-11-25T11:34:00Z</dcterms:created>
  <dcterms:modified xsi:type="dcterms:W3CDTF">2020-11-25T11:46:00Z</dcterms:modified>
</cp:coreProperties>
</file>